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84E2" w14:textId="77777777" w:rsidR="008A58C4" w:rsidRDefault="009F62D6" w:rsidP="008A58C4">
      <w:pPr>
        <w:ind w:left="12616"/>
        <w:rPr>
          <w:sz w:val="20"/>
          <w:szCs w:val="20"/>
        </w:rPr>
      </w:pPr>
      <w:bookmarkStart w:id="0" w:name="_Hlk192673065"/>
      <w:r w:rsidRPr="008A58C4">
        <w:rPr>
          <w:bCs/>
          <w:sz w:val="24"/>
          <w:szCs w:val="24"/>
        </w:rPr>
        <w:t>Додаток</w:t>
      </w:r>
      <w:r w:rsidRPr="008A58C4">
        <w:rPr>
          <w:bCs/>
          <w:spacing w:val="-18"/>
          <w:sz w:val="24"/>
          <w:szCs w:val="24"/>
        </w:rPr>
        <w:t xml:space="preserve"> </w:t>
      </w:r>
      <w:r w:rsidR="008A58C4" w:rsidRPr="008A58C4">
        <w:rPr>
          <w:bCs/>
          <w:spacing w:val="-18"/>
          <w:sz w:val="24"/>
          <w:szCs w:val="24"/>
        </w:rPr>
        <w:t>№</w:t>
      </w:r>
      <w:r w:rsidRPr="008A58C4">
        <w:rPr>
          <w:bCs/>
          <w:sz w:val="24"/>
          <w:szCs w:val="24"/>
        </w:rPr>
        <w:t>1</w:t>
      </w:r>
      <w:r w:rsidRPr="008A58C4">
        <w:rPr>
          <w:sz w:val="20"/>
          <w:szCs w:val="20"/>
        </w:rPr>
        <w:t xml:space="preserve"> </w:t>
      </w:r>
    </w:p>
    <w:p w14:paraId="17CF77DF" w14:textId="00ACEB45" w:rsidR="00B26B38" w:rsidRDefault="009F62D6" w:rsidP="006035D0">
      <w:pPr>
        <w:ind w:left="12616"/>
        <w:rPr>
          <w:sz w:val="24"/>
        </w:rPr>
      </w:pPr>
      <w:r w:rsidRPr="008A58C4">
        <w:rPr>
          <w:sz w:val="20"/>
          <w:szCs w:val="20"/>
        </w:rPr>
        <w:t>рішення</w:t>
      </w:r>
      <w:r w:rsidRPr="008A58C4">
        <w:rPr>
          <w:spacing w:val="-3"/>
          <w:sz w:val="20"/>
          <w:szCs w:val="20"/>
        </w:rPr>
        <w:t xml:space="preserve"> </w:t>
      </w:r>
      <w:r w:rsidR="005F1A73">
        <w:rPr>
          <w:spacing w:val="-3"/>
          <w:sz w:val="20"/>
          <w:szCs w:val="20"/>
        </w:rPr>
        <w:t xml:space="preserve">міської </w:t>
      </w:r>
      <w:r w:rsidR="007B2298">
        <w:rPr>
          <w:sz w:val="20"/>
          <w:szCs w:val="20"/>
        </w:rPr>
        <w:t>К</w:t>
      </w:r>
      <w:r w:rsidRPr="008A58C4">
        <w:rPr>
          <w:sz w:val="20"/>
          <w:szCs w:val="20"/>
        </w:rPr>
        <w:t>омісії</w:t>
      </w:r>
      <w:r w:rsidRPr="008A58C4">
        <w:rPr>
          <w:spacing w:val="-7"/>
          <w:sz w:val="20"/>
          <w:szCs w:val="20"/>
        </w:rPr>
        <w:t xml:space="preserve"> </w:t>
      </w:r>
      <w:r w:rsidRPr="008A58C4">
        <w:rPr>
          <w:sz w:val="20"/>
          <w:szCs w:val="20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7"/>
          <w:sz w:val="24"/>
        </w:rPr>
        <w:t xml:space="preserve"> </w:t>
      </w:r>
      <w:r>
        <w:rPr>
          <w:sz w:val="24"/>
        </w:rPr>
        <w:t>ТЕБ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НС від </w:t>
      </w:r>
      <w:r w:rsidR="006035D0">
        <w:rPr>
          <w:sz w:val="24"/>
        </w:rPr>
        <w:t>25.04.</w:t>
      </w:r>
      <w:r>
        <w:rPr>
          <w:sz w:val="24"/>
        </w:rPr>
        <w:t>202</w:t>
      </w:r>
      <w:r w:rsidR="006C47D5">
        <w:rPr>
          <w:sz w:val="24"/>
        </w:rPr>
        <w:t>5</w:t>
      </w:r>
      <w:r>
        <w:rPr>
          <w:sz w:val="24"/>
        </w:rPr>
        <w:t xml:space="preserve"> року, протокол № </w:t>
      </w:r>
      <w:r w:rsidR="006035D0">
        <w:rPr>
          <w:sz w:val="24"/>
        </w:rPr>
        <w:t>15</w:t>
      </w:r>
    </w:p>
    <w:p w14:paraId="0D3657B1" w14:textId="77777777" w:rsidR="00B26B38" w:rsidRDefault="00B26B38">
      <w:pPr>
        <w:pStyle w:val="a3"/>
        <w:spacing w:before="0"/>
        <w:rPr>
          <w:sz w:val="24"/>
        </w:rPr>
      </w:pPr>
    </w:p>
    <w:p w14:paraId="78CEE52F" w14:textId="77777777" w:rsidR="00B26B38" w:rsidRDefault="00B26B38">
      <w:pPr>
        <w:pStyle w:val="a3"/>
        <w:spacing w:before="142"/>
        <w:rPr>
          <w:sz w:val="24"/>
        </w:rPr>
      </w:pPr>
    </w:p>
    <w:p w14:paraId="343B2BA5" w14:textId="77777777" w:rsidR="00B26B38" w:rsidRDefault="009F62D6">
      <w:pPr>
        <w:pStyle w:val="1"/>
        <w:ind w:right="140"/>
        <w:jc w:val="center"/>
      </w:pPr>
      <w:r>
        <w:t>План</w:t>
      </w:r>
      <w:r>
        <w:rPr>
          <w:b w:val="0"/>
          <w:spacing w:val="-7"/>
        </w:rPr>
        <w:t xml:space="preserve"> </w:t>
      </w:r>
      <w:r>
        <w:t>дій</w:t>
      </w:r>
      <w:r>
        <w:rPr>
          <w:b w:val="0"/>
          <w:spacing w:val="-7"/>
        </w:rPr>
        <w:t xml:space="preserve"> </w:t>
      </w:r>
      <w:r>
        <w:t>щодо</w:t>
      </w:r>
      <w:r>
        <w:rPr>
          <w:b w:val="0"/>
          <w:spacing w:val="-5"/>
        </w:rPr>
        <w:t xml:space="preserve"> </w:t>
      </w:r>
      <w:r>
        <w:t>готовності</w:t>
      </w:r>
      <w:r>
        <w:rPr>
          <w:b w:val="0"/>
          <w:spacing w:val="-6"/>
        </w:rPr>
        <w:t xml:space="preserve"> </w:t>
      </w:r>
      <w:r>
        <w:t>та</w:t>
      </w:r>
      <w:r>
        <w:rPr>
          <w:b w:val="0"/>
          <w:spacing w:val="-5"/>
        </w:rPr>
        <w:t xml:space="preserve"> </w:t>
      </w:r>
      <w:r>
        <w:t>реагування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  <w:spacing w:val="-5"/>
        </w:rPr>
        <w:t xml:space="preserve"> </w:t>
      </w:r>
      <w:r>
        <w:t>спалах</w:t>
      </w:r>
      <w:r>
        <w:rPr>
          <w:b w:val="0"/>
          <w:spacing w:val="-5"/>
        </w:rPr>
        <w:t xml:space="preserve"> </w:t>
      </w:r>
      <w:r>
        <w:t>кору</w:t>
      </w:r>
      <w:r>
        <w:rPr>
          <w:b w:val="0"/>
          <w:spacing w:val="-5"/>
        </w:rPr>
        <w:t xml:space="preserve"> </w:t>
      </w:r>
      <w:r>
        <w:t>на</w:t>
      </w:r>
      <w:r>
        <w:rPr>
          <w:b w:val="0"/>
          <w:spacing w:val="-5"/>
        </w:rPr>
        <w:t xml:space="preserve"> </w:t>
      </w:r>
      <w:r>
        <w:t>території</w:t>
      </w:r>
      <w:r>
        <w:rPr>
          <w:b w:val="0"/>
          <w:spacing w:val="-6"/>
        </w:rPr>
        <w:t xml:space="preserve"> </w:t>
      </w:r>
      <w:r>
        <w:t>Вінницької</w:t>
      </w:r>
      <w:r>
        <w:rPr>
          <w:b w:val="0"/>
          <w:spacing w:val="-6"/>
        </w:rPr>
        <w:t xml:space="preserve"> </w:t>
      </w:r>
      <w:r w:rsidR="00A465BB">
        <w:rPr>
          <w:spacing w:val="-2"/>
        </w:rPr>
        <w:t>М</w:t>
      </w:r>
      <w:r w:rsidR="005F2B6B">
        <w:rPr>
          <w:spacing w:val="-2"/>
        </w:rPr>
        <w:t>ТГ</w:t>
      </w:r>
    </w:p>
    <w:p w14:paraId="5D061E40" w14:textId="77777777" w:rsidR="00B26B38" w:rsidRDefault="00B26B38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229"/>
        <w:gridCol w:w="3115"/>
        <w:gridCol w:w="2966"/>
      </w:tblGrid>
      <w:tr w:rsidR="00B26B38" w14:paraId="57E03BCC" w14:textId="77777777" w:rsidTr="00955C2C">
        <w:trPr>
          <w:trHeight w:val="642"/>
        </w:trPr>
        <w:tc>
          <w:tcPr>
            <w:tcW w:w="1243" w:type="dxa"/>
            <w:shd w:val="clear" w:color="auto" w:fill="D9D9D9"/>
          </w:tcPr>
          <w:p w14:paraId="4EC357C3" w14:textId="77777777" w:rsidR="00B26B38" w:rsidRDefault="009F62D6">
            <w:pPr>
              <w:pStyle w:val="TableParagraph"/>
              <w:spacing w:line="322" w:lineRule="exact"/>
              <w:ind w:left="455" w:right="439" w:hanging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370ABDDD" w14:textId="77777777" w:rsidR="00B26B38" w:rsidRDefault="009F62D6" w:rsidP="00955C2C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Дії</w:t>
            </w:r>
          </w:p>
        </w:tc>
        <w:tc>
          <w:tcPr>
            <w:tcW w:w="3115" w:type="dxa"/>
            <w:shd w:val="clear" w:color="auto" w:fill="D9D9D9"/>
            <w:vAlign w:val="center"/>
          </w:tcPr>
          <w:p w14:paraId="3222A1F3" w14:textId="77777777" w:rsidR="00B26B38" w:rsidRDefault="009F62D6" w:rsidP="00955C2C">
            <w:pPr>
              <w:pStyle w:val="TableParagraph"/>
              <w:spacing w:line="320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виконання</w:t>
            </w:r>
          </w:p>
        </w:tc>
        <w:tc>
          <w:tcPr>
            <w:tcW w:w="2966" w:type="dxa"/>
            <w:shd w:val="clear" w:color="auto" w:fill="D9D9D9"/>
            <w:vAlign w:val="center"/>
          </w:tcPr>
          <w:p w14:paraId="75ABB8DF" w14:textId="77777777" w:rsidR="00B26B38" w:rsidRDefault="009F62D6" w:rsidP="00955C2C">
            <w:pPr>
              <w:pStyle w:val="TableParagraph"/>
              <w:spacing w:line="320" w:lineRule="exact"/>
              <w:ind w:left="280" w:right="2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Відповідальні</w:t>
            </w:r>
          </w:p>
        </w:tc>
      </w:tr>
      <w:tr w:rsidR="00B26B38" w14:paraId="7A56FAE1" w14:textId="77777777">
        <w:trPr>
          <w:trHeight w:val="321"/>
        </w:trPr>
        <w:tc>
          <w:tcPr>
            <w:tcW w:w="14553" w:type="dxa"/>
            <w:gridSpan w:val="4"/>
          </w:tcPr>
          <w:p w14:paraId="5062D374" w14:textId="77777777" w:rsidR="00B26B38" w:rsidRDefault="009F62D6">
            <w:pPr>
              <w:pStyle w:val="TableParagraph"/>
              <w:spacing w:line="301" w:lineRule="exact"/>
              <w:ind w:left="536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Координація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готовності</w:t>
            </w:r>
          </w:p>
        </w:tc>
      </w:tr>
      <w:tr w:rsidR="00B26B38" w14:paraId="191684A0" w14:textId="77777777" w:rsidTr="00955C2C">
        <w:trPr>
          <w:trHeight w:val="964"/>
        </w:trPr>
        <w:tc>
          <w:tcPr>
            <w:tcW w:w="1243" w:type="dxa"/>
          </w:tcPr>
          <w:p w14:paraId="75E37F99" w14:textId="77777777" w:rsidR="00B26B38" w:rsidRDefault="009F62D6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229" w:type="dxa"/>
          </w:tcPr>
          <w:p w14:paraId="33A30625" w14:textId="77777777" w:rsidR="00B26B38" w:rsidRDefault="005F2B6B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z w:val="28"/>
              </w:rPr>
              <w:t xml:space="preserve">Проводити засідання </w:t>
            </w:r>
            <w:r w:rsidRPr="005F2B6B">
              <w:rPr>
                <w:sz w:val="28"/>
              </w:rPr>
              <w:t>міської Комісії з питань ТЕБ та НС</w:t>
            </w:r>
            <w:r>
              <w:rPr>
                <w:sz w:val="28"/>
              </w:rPr>
              <w:t xml:space="preserve"> з питань захворюваності на кір</w:t>
            </w:r>
          </w:p>
        </w:tc>
        <w:tc>
          <w:tcPr>
            <w:tcW w:w="3115" w:type="dxa"/>
            <w:vAlign w:val="center"/>
          </w:tcPr>
          <w:p w14:paraId="102F9322" w14:textId="77777777" w:rsidR="00B26B38" w:rsidRDefault="005F2B6B" w:rsidP="005F2B6B">
            <w:pPr>
              <w:pStyle w:val="TableParagraph"/>
              <w:spacing w:line="320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За потребою, відповідно до епідемічної ситуації</w:t>
            </w:r>
          </w:p>
        </w:tc>
        <w:tc>
          <w:tcPr>
            <w:tcW w:w="2966" w:type="dxa"/>
            <w:vAlign w:val="center"/>
          </w:tcPr>
          <w:p w14:paraId="0C2C4317" w14:textId="77777777" w:rsidR="00B26B38" w:rsidRDefault="0024777F" w:rsidP="00B77CDA">
            <w:pPr>
              <w:pStyle w:val="TableParagraph"/>
              <w:spacing w:line="303" w:lineRule="exact"/>
              <w:ind w:left="192"/>
              <w:jc w:val="center"/>
              <w:rPr>
                <w:sz w:val="28"/>
              </w:rPr>
            </w:pPr>
            <w:r>
              <w:rPr>
                <w:sz w:val="28"/>
              </w:rPr>
              <w:t>Міська</w:t>
            </w:r>
            <w:r w:rsidRPr="005F2B6B">
              <w:rPr>
                <w:sz w:val="28"/>
              </w:rPr>
              <w:t xml:space="preserve"> Комісії з питань ТЕБ та НС</w:t>
            </w:r>
          </w:p>
        </w:tc>
      </w:tr>
      <w:tr w:rsidR="00AB0F25" w14:paraId="722B2077" w14:textId="77777777" w:rsidTr="00955C2C">
        <w:trPr>
          <w:trHeight w:val="964"/>
        </w:trPr>
        <w:tc>
          <w:tcPr>
            <w:tcW w:w="1243" w:type="dxa"/>
          </w:tcPr>
          <w:p w14:paraId="0FEABB9B" w14:textId="77777777" w:rsidR="00AB0F25" w:rsidRDefault="00A465B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229" w:type="dxa"/>
          </w:tcPr>
          <w:p w14:paraId="3B2BD5BE" w14:textId="77777777" w:rsidR="00AB0F25" w:rsidRDefault="005F2B6B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z w:val="28"/>
              </w:rPr>
              <w:t xml:space="preserve">Проводити звірку з </w:t>
            </w:r>
            <w:r w:rsidRPr="005F2B6B">
              <w:rPr>
                <w:sz w:val="28"/>
              </w:rPr>
              <w:t>ДУ «Вінницький ОЦКПХ МОЗ»</w:t>
            </w:r>
            <w:r>
              <w:rPr>
                <w:sz w:val="28"/>
              </w:rPr>
              <w:t xml:space="preserve"> щодо захворюваності на кір</w:t>
            </w:r>
          </w:p>
        </w:tc>
        <w:tc>
          <w:tcPr>
            <w:tcW w:w="3115" w:type="dxa"/>
            <w:vAlign w:val="center"/>
          </w:tcPr>
          <w:p w14:paraId="1BB3A8DA" w14:textId="77777777" w:rsidR="00AB0F25" w:rsidRDefault="005F2B6B" w:rsidP="00955C2C">
            <w:pPr>
              <w:pStyle w:val="TableParagraph"/>
              <w:spacing w:line="320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Щотижнево</w:t>
            </w:r>
          </w:p>
        </w:tc>
        <w:tc>
          <w:tcPr>
            <w:tcW w:w="2966" w:type="dxa"/>
            <w:vAlign w:val="center"/>
          </w:tcPr>
          <w:p w14:paraId="566169F8" w14:textId="77777777" w:rsidR="00AB0F25" w:rsidRDefault="005F2B6B" w:rsidP="00B77CDA">
            <w:pPr>
              <w:pStyle w:val="TableParagraph"/>
              <w:spacing w:line="303" w:lineRule="exact"/>
              <w:ind w:left="192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14:paraId="3F418FEF" w14:textId="77777777" w:rsidTr="00955C2C">
        <w:trPr>
          <w:trHeight w:val="969"/>
        </w:trPr>
        <w:tc>
          <w:tcPr>
            <w:tcW w:w="1243" w:type="dxa"/>
          </w:tcPr>
          <w:p w14:paraId="7B89591B" w14:textId="77777777" w:rsidR="005F2B6B" w:rsidRPr="005920F0" w:rsidRDefault="005F2B6B" w:rsidP="005F2B6B">
            <w:pPr>
              <w:pStyle w:val="TableParagraph"/>
              <w:spacing w:line="320" w:lineRule="exact"/>
              <w:ind w:left="14" w:right="5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1.3</w:t>
            </w:r>
          </w:p>
        </w:tc>
        <w:tc>
          <w:tcPr>
            <w:tcW w:w="7229" w:type="dxa"/>
          </w:tcPr>
          <w:p w14:paraId="5F2C65F4" w14:textId="77777777" w:rsidR="005F2B6B" w:rsidRPr="005920F0" w:rsidRDefault="005F2B6B" w:rsidP="005F2B6B">
            <w:pPr>
              <w:pStyle w:val="TableParagraph"/>
              <w:spacing w:line="322" w:lineRule="exact"/>
              <w:ind w:left="110" w:right="96"/>
              <w:jc w:val="both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Проводити</w:t>
            </w:r>
            <w:r w:rsidRPr="00AB0F25">
              <w:rPr>
                <w:sz w:val="28"/>
              </w:rPr>
              <w:t xml:space="preserve"> аналіз захворюваності на кір/краснуху та аналіз охоплення профілактичними щепленнями</w:t>
            </w:r>
          </w:p>
        </w:tc>
        <w:tc>
          <w:tcPr>
            <w:tcW w:w="3115" w:type="dxa"/>
            <w:vAlign w:val="center"/>
          </w:tcPr>
          <w:p w14:paraId="4550394D" w14:textId="77777777" w:rsidR="005F2B6B" w:rsidRDefault="005F2B6B" w:rsidP="005F2B6B">
            <w:pPr>
              <w:pStyle w:val="TableParagraph"/>
              <w:spacing w:line="320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Щомісячно</w:t>
            </w:r>
          </w:p>
        </w:tc>
        <w:tc>
          <w:tcPr>
            <w:tcW w:w="2966" w:type="dxa"/>
            <w:vAlign w:val="center"/>
          </w:tcPr>
          <w:p w14:paraId="31B31BE3" w14:textId="77777777" w:rsidR="005F2B6B" w:rsidRDefault="005F2B6B" w:rsidP="005F2B6B">
            <w:pPr>
              <w:pStyle w:val="TableParagraph"/>
              <w:spacing w:line="320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14:paraId="64DC3AE4" w14:textId="77777777" w:rsidTr="00955C2C">
        <w:trPr>
          <w:trHeight w:val="964"/>
        </w:trPr>
        <w:tc>
          <w:tcPr>
            <w:tcW w:w="1243" w:type="dxa"/>
          </w:tcPr>
          <w:p w14:paraId="513B8DB4" w14:textId="77777777" w:rsidR="005F2B6B" w:rsidRDefault="005F2B6B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229" w:type="dxa"/>
          </w:tcPr>
          <w:p w14:paraId="74B80FF9" w14:textId="77777777" w:rsidR="005F2B6B" w:rsidRDefault="005F2B6B" w:rsidP="005F2B6B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Забезпечення сприяння </w:t>
            </w:r>
            <w:r w:rsidRPr="005F2B6B">
              <w:rPr>
                <w:sz w:val="28"/>
              </w:rPr>
              <w:t>ДУ «Вінницький ОЦКПХ МОЗ»</w:t>
            </w:r>
            <w:r>
              <w:rPr>
                <w:sz w:val="28"/>
              </w:rPr>
              <w:t xml:space="preserve"> щодо </w:t>
            </w:r>
            <w:r w:rsidRPr="005F2B6B">
              <w:rPr>
                <w:sz w:val="28"/>
              </w:rPr>
              <w:t>пров</w:t>
            </w:r>
            <w:r>
              <w:rPr>
                <w:sz w:val="28"/>
              </w:rPr>
              <w:t>едення повного</w:t>
            </w:r>
            <w:r w:rsidRPr="005F2B6B">
              <w:rPr>
                <w:sz w:val="28"/>
              </w:rPr>
              <w:t xml:space="preserve"> епідеміологічне розслідування всіх випадків пі</w:t>
            </w:r>
            <w:r>
              <w:rPr>
                <w:sz w:val="28"/>
              </w:rPr>
              <w:t>дозри на кір/краснуху та вжиття</w:t>
            </w:r>
            <w:r w:rsidRPr="005F2B6B">
              <w:rPr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 w:rsidRPr="005F2B6B">
              <w:rPr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 w:rsidRPr="005F2B6B">
              <w:rPr>
                <w:sz w:val="28"/>
              </w:rPr>
              <w:t xml:space="preserve"> щодо контактних осіб</w:t>
            </w:r>
          </w:p>
        </w:tc>
        <w:tc>
          <w:tcPr>
            <w:tcW w:w="3115" w:type="dxa"/>
            <w:vAlign w:val="center"/>
          </w:tcPr>
          <w:p w14:paraId="5449BEA3" w14:textId="77777777" w:rsidR="005F2B6B" w:rsidRDefault="005F2B6B" w:rsidP="005F2B6B">
            <w:pPr>
              <w:pStyle w:val="TableParagraph"/>
              <w:spacing w:line="320" w:lineRule="exact"/>
              <w:ind w:left="142" w:right="134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При реєстрації випадку, постійно</w:t>
            </w:r>
          </w:p>
        </w:tc>
        <w:tc>
          <w:tcPr>
            <w:tcW w:w="2966" w:type="dxa"/>
            <w:vAlign w:val="center"/>
          </w:tcPr>
          <w:p w14:paraId="2C2364BC" w14:textId="77777777" w:rsidR="005F2B6B" w:rsidRDefault="005F2B6B" w:rsidP="005F2B6B">
            <w:pPr>
              <w:pStyle w:val="TableParagraph"/>
              <w:spacing w:line="320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:rsidRPr="00157681" w14:paraId="03CDACF4" w14:textId="77777777" w:rsidTr="00955C2C">
        <w:trPr>
          <w:trHeight w:val="321"/>
        </w:trPr>
        <w:tc>
          <w:tcPr>
            <w:tcW w:w="14553" w:type="dxa"/>
            <w:gridSpan w:val="4"/>
            <w:vAlign w:val="center"/>
          </w:tcPr>
          <w:p w14:paraId="6FCC1850" w14:textId="77777777" w:rsidR="005F2B6B" w:rsidRPr="00157681" w:rsidRDefault="005F2B6B" w:rsidP="005F2B6B">
            <w:pPr>
              <w:pStyle w:val="TableParagraph"/>
              <w:spacing w:line="301" w:lineRule="exact"/>
              <w:ind w:left="575"/>
              <w:jc w:val="center"/>
              <w:rPr>
                <w:b/>
                <w:sz w:val="28"/>
              </w:rPr>
            </w:pPr>
            <w:r w:rsidRPr="00157681">
              <w:rPr>
                <w:b/>
                <w:sz w:val="28"/>
              </w:rPr>
              <w:t>2.</w:t>
            </w:r>
            <w:r w:rsidRPr="00157681">
              <w:rPr>
                <w:b/>
                <w:spacing w:val="-4"/>
                <w:sz w:val="28"/>
              </w:rPr>
              <w:t xml:space="preserve"> </w:t>
            </w:r>
            <w:r w:rsidRPr="00157681">
              <w:rPr>
                <w:b/>
                <w:sz w:val="28"/>
              </w:rPr>
              <w:t>Заходи</w:t>
            </w:r>
            <w:r w:rsidRPr="00157681">
              <w:rPr>
                <w:b/>
                <w:spacing w:val="-8"/>
                <w:sz w:val="28"/>
              </w:rPr>
              <w:t xml:space="preserve"> </w:t>
            </w:r>
            <w:r w:rsidRPr="00157681">
              <w:rPr>
                <w:b/>
                <w:sz w:val="28"/>
              </w:rPr>
              <w:t>готовності</w:t>
            </w:r>
            <w:r w:rsidRPr="00157681">
              <w:rPr>
                <w:b/>
                <w:spacing w:val="-7"/>
                <w:sz w:val="28"/>
              </w:rPr>
              <w:t xml:space="preserve"> </w:t>
            </w:r>
            <w:r w:rsidRPr="00157681">
              <w:rPr>
                <w:b/>
                <w:sz w:val="28"/>
              </w:rPr>
              <w:t>для</w:t>
            </w:r>
            <w:r w:rsidRPr="00157681">
              <w:rPr>
                <w:b/>
                <w:spacing w:val="-7"/>
                <w:sz w:val="28"/>
              </w:rPr>
              <w:t xml:space="preserve"> </w:t>
            </w:r>
            <w:r w:rsidRPr="00157681">
              <w:rPr>
                <w:b/>
                <w:sz w:val="28"/>
              </w:rPr>
              <w:t>зниження</w:t>
            </w:r>
            <w:r w:rsidRPr="00157681">
              <w:rPr>
                <w:b/>
                <w:spacing w:val="-8"/>
                <w:sz w:val="28"/>
              </w:rPr>
              <w:t xml:space="preserve"> </w:t>
            </w:r>
            <w:r w:rsidRPr="00157681">
              <w:rPr>
                <w:b/>
                <w:sz w:val="28"/>
              </w:rPr>
              <w:t>ризиків</w:t>
            </w:r>
            <w:r w:rsidRPr="00157681">
              <w:rPr>
                <w:b/>
                <w:spacing w:val="-7"/>
                <w:sz w:val="28"/>
              </w:rPr>
              <w:t xml:space="preserve"> поширення </w:t>
            </w:r>
            <w:r w:rsidRPr="00157681">
              <w:rPr>
                <w:b/>
                <w:sz w:val="28"/>
              </w:rPr>
              <w:t xml:space="preserve">захворювання на кір серед населення </w:t>
            </w:r>
          </w:p>
        </w:tc>
      </w:tr>
      <w:tr w:rsidR="005F2B6B" w:rsidRPr="007C1139" w14:paraId="1ACC14A2" w14:textId="77777777" w:rsidTr="005F2B6B">
        <w:trPr>
          <w:trHeight w:val="1699"/>
        </w:trPr>
        <w:tc>
          <w:tcPr>
            <w:tcW w:w="1243" w:type="dxa"/>
          </w:tcPr>
          <w:p w14:paraId="0470B1BC" w14:textId="77777777" w:rsidR="005F2B6B" w:rsidRPr="00A164E7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229" w:type="dxa"/>
            <w:vAlign w:val="center"/>
          </w:tcPr>
          <w:p w14:paraId="725F2966" w14:textId="77777777" w:rsidR="005F2B6B" w:rsidRPr="00A164E7" w:rsidRDefault="005F2B6B" w:rsidP="005F2B6B">
            <w:pPr>
              <w:pStyle w:val="TableParagraph"/>
              <w:ind w:left="110" w:right="93"/>
              <w:jc w:val="both"/>
              <w:rPr>
                <w:sz w:val="28"/>
              </w:rPr>
            </w:pPr>
            <w:r w:rsidRPr="005F2B6B">
              <w:rPr>
                <w:bCs/>
                <w:sz w:val="28"/>
              </w:rPr>
              <w:t>Забезпечити проведення вакцинації проти кору невакцинованих дітей 2019-2024 років народження</w:t>
            </w:r>
            <w:r>
              <w:rPr>
                <w:sz w:val="28"/>
              </w:rPr>
              <w:t xml:space="preserve">, </w:t>
            </w:r>
            <w:r w:rsidRPr="00A164E7">
              <w:rPr>
                <w:sz w:val="28"/>
              </w:rPr>
              <w:t>які не мають жодного щеплення вакциною КПК</w:t>
            </w:r>
          </w:p>
        </w:tc>
        <w:tc>
          <w:tcPr>
            <w:tcW w:w="3115" w:type="dxa"/>
            <w:vAlign w:val="center"/>
          </w:tcPr>
          <w:p w14:paraId="47C41F6C" w14:textId="77777777" w:rsidR="005F2B6B" w:rsidRPr="00A164E7" w:rsidRDefault="005F2B6B" w:rsidP="005F2B6B">
            <w:pPr>
              <w:pStyle w:val="TableParagraph"/>
              <w:spacing w:line="320" w:lineRule="exact"/>
              <w:ind w:left="142" w:right="1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Квітень – </w:t>
            </w:r>
            <w:r w:rsidRPr="006E40AD">
              <w:rPr>
                <w:spacing w:val="-2"/>
                <w:sz w:val="28"/>
              </w:rPr>
              <w:t>травень</w:t>
            </w:r>
          </w:p>
        </w:tc>
        <w:tc>
          <w:tcPr>
            <w:tcW w:w="2966" w:type="dxa"/>
            <w:vAlign w:val="center"/>
          </w:tcPr>
          <w:p w14:paraId="49F64554" w14:textId="77777777" w:rsidR="005F2B6B" w:rsidRPr="00A164E7" w:rsidRDefault="005F2B6B" w:rsidP="00EB2A83">
            <w:pPr>
              <w:pStyle w:val="TableParagraph"/>
              <w:ind w:right="-40" w:hanging="1"/>
              <w:jc w:val="center"/>
              <w:rPr>
                <w:sz w:val="28"/>
              </w:rPr>
            </w:pPr>
            <w:r w:rsidRPr="00A164E7">
              <w:rPr>
                <w:sz w:val="28"/>
              </w:rPr>
              <w:t>Керівники ЗОЗ первинного рівня надання</w:t>
            </w:r>
            <w:r w:rsidRPr="00A164E7">
              <w:rPr>
                <w:spacing w:val="-18"/>
                <w:sz w:val="28"/>
              </w:rPr>
              <w:t xml:space="preserve"> </w:t>
            </w:r>
            <w:r w:rsidRPr="00A164E7">
              <w:rPr>
                <w:sz w:val="28"/>
              </w:rPr>
              <w:t xml:space="preserve">медичної </w:t>
            </w:r>
            <w:r w:rsidRPr="00A164E7">
              <w:rPr>
                <w:spacing w:val="-2"/>
                <w:sz w:val="28"/>
              </w:rPr>
              <w:t>допомоги,</w:t>
            </w:r>
          </w:p>
          <w:p w14:paraId="07CE9238" w14:textId="77777777" w:rsidR="005F2B6B" w:rsidRPr="00A164E7" w:rsidRDefault="005F2B6B" w:rsidP="00EB2A83">
            <w:pPr>
              <w:pStyle w:val="TableParagraph"/>
              <w:spacing w:line="302" w:lineRule="exact"/>
              <w:ind w:right="-40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14:paraId="1D9B7CE3" w14:textId="77777777" w:rsidTr="00EB2A83">
        <w:trPr>
          <w:trHeight w:val="1408"/>
        </w:trPr>
        <w:tc>
          <w:tcPr>
            <w:tcW w:w="1243" w:type="dxa"/>
          </w:tcPr>
          <w:p w14:paraId="22405DB9" w14:textId="77777777" w:rsidR="005F2B6B" w:rsidRDefault="006F4577" w:rsidP="005F2B6B">
            <w:pPr>
              <w:pStyle w:val="TableParagraph"/>
              <w:spacing w:line="320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2.2</w:t>
            </w:r>
          </w:p>
        </w:tc>
        <w:tc>
          <w:tcPr>
            <w:tcW w:w="7229" w:type="dxa"/>
            <w:vAlign w:val="center"/>
          </w:tcPr>
          <w:p w14:paraId="1A585801" w14:textId="77777777" w:rsidR="005F2B6B" w:rsidRDefault="005F2B6B" w:rsidP="005F2B6B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Забезпечити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своєчасний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 усіх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хворих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підозрою на кір/краснуху та  його доставку до вірусологічної лабораторії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 «Вінницький ОЦКПХ МОЗ», з дотриманням вимог «холодового ланцюга»</w:t>
            </w:r>
          </w:p>
        </w:tc>
        <w:tc>
          <w:tcPr>
            <w:tcW w:w="3115" w:type="dxa"/>
            <w:vAlign w:val="center"/>
          </w:tcPr>
          <w:p w14:paraId="4A34D104" w14:textId="77777777" w:rsidR="005F2B6B" w:rsidRDefault="005F2B6B" w:rsidP="005F2B6B">
            <w:pPr>
              <w:pStyle w:val="TableParagraph"/>
              <w:spacing w:before="319"/>
              <w:ind w:left="1031" w:right="97" w:hanging="9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реєстрації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випадку, </w:t>
            </w: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67435833" w14:textId="77777777" w:rsidR="005F2B6B" w:rsidRDefault="005F2B6B" w:rsidP="005F2B6B">
            <w:pPr>
              <w:pStyle w:val="TableParagraph"/>
              <w:ind w:left="82" w:right="69"/>
              <w:jc w:val="center"/>
              <w:rPr>
                <w:sz w:val="28"/>
              </w:rPr>
            </w:pPr>
            <w:r>
              <w:rPr>
                <w:sz w:val="28"/>
              </w:rPr>
              <w:t>Керівники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усіх рівнів надання медичної допомоги</w:t>
            </w:r>
          </w:p>
        </w:tc>
      </w:tr>
      <w:tr w:rsidR="005F2B6B" w14:paraId="5DDD2ED5" w14:textId="77777777" w:rsidTr="00EB2A83">
        <w:trPr>
          <w:trHeight w:val="979"/>
        </w:trPr>
        <w:tc>
          <w:tcPr>
            <w:tcW w:w="1243" w:type="dxa"/>
          </w:tcPr>
          <w:p w14:paraId="7112DA91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229" w:type="dxa"/>
            <w:vAlign w:val="center"/>
          </w:tcPr>
          <w:p w14:paraId="7B57DF2A" w14:textId="77777777" w:rsidR="005F2B6B" w:rsidRDefault="005F2B6B" w:rsidP="005F2B6B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Забезпечити проведення повного епідеміологічне розслідування всіх випадків підозри на кір/краснуху сумісно з фахівцями </w:t>
            </w:r>
            <w:r w:rsidRPr="005F2B6B">
              <w:rPr>
                <w:sz w:val="28"/>
              </w:rPr>
              <w:t>ДУ «Вінницький ОЦКПХ МОЗ</w:t>
            </w:r>
            <w:r>
              <w:rPr>
                <w:sz w:val="28"/>
              </w:rPr>
              <w:t>», та вжиття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контактних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</w:tc>
        <w:tc>
          <w:tcPr>
            <w:tcW w:w="3115" w:type="dxa"/>
            <w:vAlign w:val="center"/>
          </w:tcPr>
          <w:p w14:paraId="75193D13" w14:textId="77777777" w:rsidR="005F2B6B" w:rsidRDefault="005F2B6B" w:rsidP="005F2B6B">
            <w:pPr>
              <w:pStyle w:val="TableParagraph"/>
              <w:spacing w:line="320" w:lineRule="exact"/>
              <w:ind w:left="145" w:right="1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6448F49E" w14:textId="77777777" w:rsidR="005F2B6B" w:rsidRDefault="005F2B6B" w:rsidP="005F2B6B">
            <w:pPr>
              <w:pStyle w:val="TableParagraph"/>
              <w:ind w:left="192" w:right="179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</w:t>
            </w:r>
          </w:p>
        </w:tc>
      </w:tr>
      <w:tr w:rsidR="005F2B6B" w14:paraId="3022D89E" w14:textId="77777777" w:rsidTr="005F2B6B">
        <w:trPr>
          <w:trHeight w:val="1288"/>
        </w:trPr>
        <w:tc>
          <w:tcPr>
            <w:tcW w:w="1243" w:type="dxa"/>
          </w:tcPr>
          <w:p w14:paraId="095A8EA1" w14:textId="77777777" w:rsidR="005F2B6B" w:rsidRDefault="006F4577" w:rsidP="005F2B6B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</w:t>
            </w:r>
          </w:p>
        </w:tc>
        <w:tc>
          <w:tcPr>
            <w:tcW w:w="7229" w:type="dxa"/>
            <w:vAlign w:val="center"/>
          </w:tcPr>
          <w:p w14:paraId="12DCC587" w14:textId="24F6B7E2" w:rsidR="005F2B6B" w:rsidRDefault="005F2B6B" w:rsidP="00EB2A83">
            <w:pPr>
              <w:pStyle w:val="TableParagraph"/>
              <w:spacing w:line="242" w:lineRule="auto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Забезпечити перевірку імунного статус щодо кору медичного персоналу, який перебував в контакті з лабораторно підтвердженим випадком кору (визначити</w:t>
            </w:r>
            <w:r w:rsidRPr="00E10931">
              <w:rPr>
                <w:sz w:val="28"/>
              </w:rPr>
              <w:t xml:space="preserve"> IgG до вірусу кору або </w:t>
            </w:r>
            <w:r>
              <w:rPr>
                <w:sz w:val="28"/>
              </w:rPr>
              <w:t>наявність</w:t>
            </w:r>
            <w:r w:rsidRPr="00E10931">
              <w:rPr>
                <w:sz w:val="28"/>
              </w:rPr>
              <w:t xml:space="preserve"> підтверджених даних щодо проведеної вакцинації або </w:t>
            </w:r>
            <w:r>
              <w:rPr>
                <w:sz w:val="28"/>
              </w:rPr>
              <w:t>наявність</w:t>
            </w:r>
            <w:r w:rsidRPr="00E10931">
              <w:rPr>
                <w:sz w:val="28"/>
              </w:rPr>
              <w:t xml:space="preserve"> підтверджених даних щодо перенесеного захворювання) та не допускати їх до роботи з 5 дня після першого контакту до 21 дня після останнього контакту з хворим на кір</w:t>
            </w:r>
          </w:p>
        </w:tc>
        <w:tc>
          <w:tcPr>
            <w:tcW w:w="3115" w:type="dxa"/>
            <w:vAlign w:val="center"/>
          </w:tcPr>
          <w:p w14:paraId="3A928836" w14:textId="77777777" w:rsidR="005F2B6B" w:rsidRDefault="005F2B6B" w:rsidP="005F2B6B">
            <w:pPr>
              <w:pStyle w:val="TableParagraph"/>
              <w:spacing w:before="317"/>
              <w:ind w:left="142" w:right="1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разі контакту </w:t>
            </w:r>
            <w:r w:rsidRPr="005F2B6B">
              <w:rPr>
                <w:sz w:val="28"/>
              </w:rPr>
              <w:t>з лабораторно підтвердженим випадком кору</w:t>
            </w:r>
          </w:p>
        </w:tc>
        <w:tc>
          <w:tcPr>
            <w:tcW w:w="2966" w:type="dxa"/>
            <w:vAlign w:val="center"/>
          </w:tcPr>
          <w:p w14:paraId="228053FD" w14:textId="77777777" w:rsidR="005F2B6B" w:rsidRDefault="005F2B6B" w:rsidP="005F2B6B">
            <w:pPr>
              <w:pStyle w:val="TableParagraph"/>
              <w:ind w:left="192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</w:t>
            </w:r>
          </w:p>
        </w:tc>
      </w:tr>
      <w:tr w:rsidR="005F2B6B" w:rsidRPr="007C1139" w14:paraId="25931AA8" w14:textId="77777777" w:rsidTr="005F2B6B">
        <w:trPr>
          <w:trHeight w:val="3863"/>
        </w:trPr>
        <w:tc>
          <w:tcPr>
            <w:tcW w:w="1243" w:type="dxa"/>
          </w:tcPr>
          <w:p w14:paraId="43DCF8B8" w14:textId="77777777" w:rsidR="005F2B6B" w:rsidRDefault="006F4577" w:rsidP="005F2B6B">
            <w:pPr>
              <w:pStyle w:val="TableParagraph"/>
              <w:spacing w:line="320" w:lineRule="exact"/>
              <w:ind w:left="379"/>
              <w:rPr>
                <w:sz w:val="28"/>
              </w:rPr>
            </w:pPr>
            <w:r>
              <w:rPr>
                <w:spacing w:val="-4"/>
                <w:sz w:val="28"/>
              </w:rPr>
              <w:t>2.5</w:t>
            </w:r>
          </w:p>
        </w:tc>
        <w:tc>
          <w:tcPr>
            <w:tcW w:w="7229" w:type="dxa"/>
            <w:vAlign w:val="center"/>
          </w:tcPr>
          <w:p w14:paraId="0F3E8416" w14:textId="77777777" w:rsidR="005F2B6B" w:rsidRDefault="005F2B6B" w:rsidP="005F2B6B">
            <w:pPr>
              <w:pStyle w:val="TableParagraph"/>
              <w:ind w:left="110" w:right="439"/>
              <w:jc w:val="both"/>
              <w:rPr>
                <w:sz w:val="28"/>
              </w:rPr>
            </w:pPr>
            <w:r>
              <w:rPr>
                <w:sz w:val="28"/>
              </w:rPr>
              <w:t>Поінформувати</w:t>
            </w:r>
            <w:r>
              <w:rPr>
                <w:spacing w:val="-6"/>
                <w:sz w:val="28"/>
              </w:rPr>
              <w:t xml:space="preserve"> ДОЗ ВМР </w:t>
            </w:r>
            <w:r>
              <w:rPr>
                <w:sz w:val="28"/>
              </w:rPr>
              <w:t>про виконані заходи та недоліки у разі їх виявлення:</w:t>
            </w:r>
          </w:p>
          <w:p w14:paraId="6C5E0047" w14:textId="77777777" w:rsidR="005F2B6B" w:rsidRDefault="005F2B6B" w:rsidP="005F2B6B">
            <w:pPr>
              <w:pStyle w:val="TableParagraph"/>
              <w:numPr>
                <w:ilvl w:val="0"/>
                <w:numId w:val="5"/>
              </w:numPr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кількість не щеплених дітей віком до 5 років</w:t>
            </w:r>
          </w:p>
          <w:p w14:paraId="6D3D9E26" w14:textId="77777777" w:rsidR="005F2B6B" w:rsidRDefault="005F2B6B" w:rsidP="005F2B6B">
            <w:pPr>
              <w:pStyle w:val="TableParagraph"/>
              <w:numPr>
                <w:ilvl w:val="0"/>
                <w:numId w:val="5"/>
              </w:numPr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потреби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імунобіологічних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препаратах, витратних матеріалах, зокрема:</w:t>
            </w:r>
          </w:p>
          <w:p w14:paraId="6FE90978" w14:textId="77777777" w:rsidR="005F2B6B" w:rsidRDefault="005F2B6B" w:rsidP="005F2B6B">
            <w:pPr>
              <w:pStyle w:val="TableParagraph"/>
              <w:ind w:left="720" w:right="100"/>
              <w:jc w:val="both"/>
              <w:rPr>
                <w:sz w:val="28"/>
              </w:rPr>
            </w:pPr>
            <w:r>
              <w:rPr>
                <w:sz w:val="28"/>
              </w:rPr>
              <w:t>- наявність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вакцин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вакцині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КПК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планової імунізації.</w:t>
            </w:r>
          </w:p>
          <w:p w14:paraId="2CB6819A" w14:textId="27F93078" w:rsidR="005F2B6B" w:rsidRDefault="005F2B6B" w:rsidP="00EB2A83">
            <w:pPr>
              <w:pStyle w:val="TableParagraph"/>
              <w:tabs>
                <w:tab w:val="left" w:pos="1958"/>
                <w:tab w:val="left" w:pos="3201"/>
                <w:tab w:val="left" w:pos="3638"/>
                <w:tab w:val="left" w:pos="4852"/>
                <w:tab w:val="left" w:pos="5851"/>
                <w:tab w:val="left" w:pos="6700"/>
              </w:tabs>
              <w:ind w:left="720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 додаткової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потреби </w:t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вакцині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кору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вакцинації за епідемічними показами.</w:t>
            </w:r>
          </w:p>
        </w:tc>
        <w:tc>
          <w:tcPr>
            <w:tcW w:w="3115" w:type="dxa"/>
            <w:vAlign w:val="center"/>
          </w:tcPr>
          <w:p w14:paraId="7096C610" w14:textId="77777777" w:rsidR="005F2B6B" w:rsidRDefault="005F2B6B" w:rsidP="006F4577">
            <w:pPr>
              <w:pStyle w:val="TableParagraph"/>
              <w:spacing w:line="320" w:lineRule="exact"/>
              <w:ind w:left="158"/>
              <w:jc w:val="center"/>
              <w:rPr>
                <w:sz w:val="28"/>
              </w:rPr>
            </w:pPr>
            <w:r w:rsidRPr="006F4577">
              <w:rPr>
                <w:sz w:val="28"/>
              </w:rPr>
              <w:t>До</w:t>
            </w:r>
            <w:r w:rsidRPr="006F4577">
              <w:rPr>
                <w:spacing w:val="-4"/>
                <w:sz w:val="28"/>
              </w:rPr>
              <w:t xml:space="preserve"> </w:t>
            </w:r>
            <w:r w:rsidRPr="006F4577">
              <w:rPr>
                <w:sz w:val="28"/>
              </w:rPr>
              <w:t xml:space="preserve">05 </w:t>
            </w:r>
            <w:r w:rsidR="006F4577" w:rsidRPr="006F4577">
              <w:rPr>
                <w:sz w:val="28"/>
              </w:rPr>
              <w:t xml:space="preserve">травня </w:t>
            </w:r>
            <w:r w:rsidRPr="006F4577">
              <w:rPr>
                <w:sz w:val="28"/>
              </w:rPr>
              <w:t>2025</w:t>
            </w:r>
            <w:r w:rsidRPr="006F4577">
              <w:rPr>
                <w:spacing w:val="-4"/>
                <w:sz w:val="28"/>
              </w:rPr>
              <w:t xml:space="preserve"> року</w:t>
            </w:r>
          </w:p>
        </w:tc>
        <w:tc>
          <w:tcPr>
            <w:tcW w:w="2966" w:type="dxa"/>
            <w:vAlign w:val="center"/>
          </w:tcPr>
          <w:p w14:paraId="63393AD6" w14:textId="77777777" w:rsidR="005F2B6B" w:rsidRDefault="005F2B6B" w:rsidP="005F2B6B">
            <w:pPr>
              <w:pStyle w:val="TableParagraph"/>
              <w:spacing w:line="321" w:lineRule="exact"/>
              <w:ind w:left="192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Керівники ЗОЗ</w:t>
            </w:r>
          </w:p>
        </w:tc>
      </w:tr>
      <w:tr w:rsidR="005F2B6B" w:rsidRPr="007C1139" w14:paraId="3687CB89" w14:textId="77777777" w:rsidTr="005F2B6B">
        <w:trPr>
          <w:trHeight w:val="3863"/>
        </w:trPr>
        <w:tc>
          <w:tcPr>
            <w:tcW w:w="1243" w:type="dxa"/>
          </w:tcPr>
          <w:p w14:paraId="17725CA0" w14:textId="77777777" w:rsidR="005F2B6B" w:rsidRDefault="006F4577" w:rsidP="005F2B6B">
            <w:pPr>
              <w:pStyle w:val="TableParagraph"/>
              <w:spacing w:line="320" w:lineRule="exact"/>
              <w:ind w:left="379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2.6</w:t>
            </w:r>
          </w:p>
        </w:tc>
        <w:tc>
          <w:tcPr>
            <w:tcW w:w="7229" w:type="dxa"/>
            <w:vAlign w:val="center"/>
          </w:tcPr>
          <w:p w14:paraId="65A1262F" w14:textId="1DC53D7E" w:rsidR="005F2B6B" w:rsidRDefault="005F2B6B" w:rsidP="00EB2A83">
            <w:pPr>
              <w:pStyle w:val="TableParagraph"/>
              <w:ind w:left="110" w:right="439"/>
              <w:jc w:val="both"/>
              <w:rPr>
                <w:sz w:val="28"/>
              </w:rPr>
            </w:pPr>
            <w:r w:rsidRPr="008058A0">
              <w:rPr>
                <w:sz w:val="28"/>
              </w:rPr>
              <w:t xml:space="preserve">Забезпечити допуск перехворілих на кір до навчальних закладів лише з документальним підтвердженням згідно з Формою первинної облікової документації N 095/о «Довідка про тимчасову непрацездатність студента навчального закладу I - IV рівнів акредитації, про хворобу, карантин і інші причини відсутності дитини, яка відвідує загальноосвітній навчальний заклад, дошкільний навчальний заклад», затверджена наказом МОЗ від 14 лютого 2012 року N 110, зареєстрованим в Міністерстві юстиції України 28 </w:t>
            </w:r>
            <w:r>
              <w:rPr>
                <w:sz w:val="28"/>
              </w:rPr>
              <w:t>квітня 2012 року за N 696/21009.</w:t>
            </w:r>
          </w:p>
        </w:tc>
        <w:tc>
          <w:tcPr>
            <w:tcW w:w="3115" w:type="dxa"/>
            <w:vAlign w:val="center"/>
          </w:tcPr>
          <w:p w14:paraId="7242B383" w14:textId="77777777" w:rsidR="005F2B6B" w:rsidRDefault="005F2B6B" w:rsidP="005F2B6B">
            <w:pPr>
              <w:pStyle w:val="TableParagraph"/>
              <w:spacing w:line="320" w:lineRule="exact"/>
              <w:ind w:left="158"/>
              <w:jc w:val="center"/>
              <w:rPr>
                <w:sz w:val="28"/>
              </w:rPr>
            </w:pPr>
            <w:r>
              <w:rPr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03ED8BA6" w14:textId="77777777" w:rsidR="005F2B6B" w:rsidRDefault="005F2B6B" w:rsidP="005F2B6B">
            <w:pPr>
              <w:pStyle w:val="TableParagraph"/>
              <w:ind w:left="528" w:hanging="293"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 освіти ВМР</w:t>
            </w:r>
          </w:p>
          <w:p w14:paraId="4B1317E0" w14:textId="77777777" w:rsidR="005F2B6B" w:rsidRDefault="005F2B6B" w:rsidP="005F2B6B">
            <w:pPr>
              <w:pStyle w:val="TableParagraph"/>
              <w:ind w:left="528" w:hanging="293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закладів освіти незалежно від форм власності</w:t>
            </w:r>
          </w:p>
        </w:tc>
      </w:tr>
      <w:tr w:rsidR="005F2B6B" w:rsidRPr="007C1139" w14:paraId="2FBCC87A" w14:textId="77777777" w:rsidTr="005F2B6B">
        <w:trPr>
          <w:trHeight w:val="2488"/>
        </w:trPr>
        <w:tc>
          <w:tcPr>
            <w:tcW w:w="1243" w:type="dxa"/>
          </w:tcPr>
          <w:p w14:paraId="12981479" w14:textId="77777777" w:rsidR="005F2B6B" w:rsidRDefault="006F4577" w:rsidP="005F2B6B">
            <w:pPr>
              <w:pStyle w:val="TableParagraph"/>
              <w:spacing w:line="320" w:lineRule="exact"/>
              <w:ind w:left="379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2.7</w:t>
            </w:r>
          </w:p>
        </w:tc>
        <w:tc>
          <w:tcPr>
            <w:tcW w:w="7229" w:type="dxa"/>
            <w:vAlign w:val="center"/>
          </w:tcPr>
          <w:p w14:paraId="6F56274B" w14:textId="77777777" w:rsidR="005F2B6B" w:rsidRDefault="005F2B6B" w:rsidP="005F2B6B">
            <w:pPr>
              <w:pStyle w:val="TableParagraph"/>
              <w:ind w:left="110" w:right="43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Заборонити </w:t>
            </w:r>
            <w:r w:rsidRPr="00FE3031">
              <w:rPr>
                <w:color w:val="000000" w:themeColor="text1"/>
                <w:sz w:val="28"/>
                <w:szCs w:val="28"/>
                <w:shd w:val="clear" w:color="auto" w:fill="FFFFFF"/>
              </w:rPr>
              <w:t>плано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ву госпіталізацію</w:t>
            </w:r>
            <w:r w:rsidRPr="00FE303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 закладів ох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орони здоров’я, крім інфекційного відділення ВМКЛ №1,</w:t>
            </w:r>
            <w:r w:rsidRPr="00FE303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осіб, що контактували з хворим на кір або краснуху, які не мають документального підтвердження про отримання необхідної за віком кількості доз вакцини проти кору та краснухи або про захворювання на кір або краснуху в анамнезі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572E5112" w14:textId="77777777" w:rsidR="005F2B6B" w:rsidRPr="00FE3031" w:rsidRDefault="005F2B6B" w:rsidP="005F2B6B">
            <w:pPr>
              <w:pStyle w:val="TableParagraph"/>
              <w:ind w:left="110" w:right="439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26E8FDE0" w14:textId="77777777" w:rsidR="005F2B6B" w:rsidRDefault="005F2B6B" w:rsidP="005F2B6B">
            <w:pPr>
              <w:pStyle w:val="TableParagraph"/>
              <w:spacing w:line="320" w:lineRule="exact"/>
              <w:ind w:left="158"/>
              <w:jc w:val="center"/>
              <w:rPr>
                <w:sz w:val="28"/>
              </w:rPr>
            </w:pPr>
            <w:r w:rsidRPr="007D2E4C">
              <w:rPr>
                <w:sz w:val="28"/>
              </w:rPr>
              <w:t>В період спалаху</w:t>
            </w:r>
            <w:r w:rsidRPr="005F2B6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F2B6B">
              <w:rPr>
                <w:sz w:val="28"/>
              </w:rPr>
              <w:t>протягом усього періоду медичного спостереження</w:t>
            </w:r>
          </w:p>
        </w:tc>
        <w:tc>
          <w:tcPr>
            <w:tcW w:w="2966" w:type="dxa"/>
            <w:vAlign w:val="center"/>
          </w:tcPr>
          <w:p w14:paraId="53604826" w14:textId="77777777" w:rsidR="005F2B6B" w:rsidRPr="008058A0" w:rsidRDefault="005F2B6B" w:rsidP="005F2B6B">
            <w:pPr>
              <w:pStyle w:val="TableParagraph"/>
              <w:ind w:left="528" w:hanging="293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 спеціалізованого рівня надання медичної допомоги</w:t>
            </w:r>
          </w:p>
        </w:tc>
      </w:tr>
      <w:tr w:rsidR="005F2B6B" w14:paraId="23C49E94" w14:textId="77777777" w:rsidTr="005F2B6B">
        <w:trPr>
          <w:trHeight w:val="1929"/>
        </w:trPr>
        <w:tc>
          <w:tcPr>
            <w:tcW w:w="1243" w:type="dxa"/>
          </w:tcPr>
          <w:p w14:paraId="7863AEA8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229" w:type="dxa"/>
            <w:vAlign w:val="center"/>
          </w:tcPr>
          <w:p w14:paraId="23306808" w14:textId="77777777" w:rsidR="005F2B6B" w:rsidRDefault="005F2B6B" w:rsidP="005F2B6B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  <w:r w:rsidRPr="00952EB2">
              <w:rPr>
                <w:sz w:val="28"/>
              </w:rPr>
              <w:t xml:space="preserve">Забезпечити </w:t>
            </w:r>
            <w:r>
              <w:rPr>
                <w:sz w:val="28"/>
              </w:rPr>
              <w:t xml:space="preserve">дотримання вимог додатку № 4 </w:t>
            </w:r>
            <w:r w:rsidRPr="00952EB2">
              <w:rPr>
                <w:sz w:val="28"/>
              </w:rPr>
              <w:t>пункт</w:t>
            </w:r>
            <w:r>
              <w:rPr>
                <w:sz w:val="28"/>
              </w:rPr>
              <w:t>у</w:t>
            </w:r>
            <w:r w:rsidRPr="00952EB2">
              <w:rPr>
                <w:sz w:val="28"/>
              </w:rPr>
              <w:t xml:space="preserve"> 15 розділу IV</w:t>
            </w:r>
            <w:r>
              <w:rPr>
                <w:sz w:val="28"/>
              </w:rPr>
              <w:t xml:space="preserve"> </w:t>
            </w:r>
            <w:r w:rsidRPr="00952EB2">
              <w:rPr>
                <w:sz w:val="28"/>
              </w:rPr>
              <w:t>наказ</w:t>
            </w:r>
            <w:r>
              <w:rPr>
                <w:sz w:val="28"/>
              </w:rPr>
              <w:t>у</w:t>
            </w:r>
            <w:r w:rsidRPr="00952EB2">
              <w:rPr>
                <w:sz w:val="28"/>
              </w:rPr>
              <w:t xml:space="preserve"> МОЗ від 03.08.2020 року № 1777 «Про затвердження Заходів та Засобів щодо попередження інфікування при проведенні догляду за пацієнтами»;</w:t>
            </w:r>
          </w:p>
          <w:p w14:paraId="1313BE45" w14:textId="77777777" w:rsidR="005F2B6B" w:rsidRDefault="005F2B6B" w:rsidP="005F2B6B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77771BDA" w14:textId="77777777" w:rsidR="005F2B6B" w:rsidRDefault="005F2B6B" w:rsidP="005F2B6B">
            <w:pPr>
              <w:pStyle w:val="TableParagraph"/>
              <w:spacing w:before="319"/>
              <w:jc w:val="center"/>
              <w:rPr>
                <w:sz w:val="28"/>
              </w:rPr>
            </w:pPr>
            <w:r>
              <w:rPr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2F7482A4" w14:textId="77777777" w:rsidR="005F2B6B" w:rsidRDefault="005F2B6B" w:rsidP="005F2B6B">
            <w:pPr>
              <w:pStyle w:val="TableParagraph"/>
              <w:spacing w:line="320" w:lineRule="exact"/>
              <w:ind w:left="82" w:right="77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</w:t>
            </w:r>
          </w:p>
        </w:tc>
      </w:tr>
      <w:tr w:rsidR="005F2B6B" w14:paraId="7514BF77" w14:textId="77777777" w:rsidTr="005F2B6B">
        <w:trPr>
          <w:trHeight w:val="1929"/>
        </w:trPr>
        <w:tc>
          <w:tcPr>
            <w:tcW w:w="1243" w:type="dxa"/>
          </w:tcPr>
          <w:p w14:paraId="490454CE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229" w:type="dxa"/>
            <w:vAlign w:val="center"/>
          </w:tcPr>
          <w:p w14:paraId="46362FCA" w14:textId="77777777" w:rsidR="005F2B6B" w:rsidRDefault="005F2B6B" w:rsidP="005F2B6B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  <w:r w:rsidRPr="00045B0D">
              <w:rPr>
                <w:sz w:val="28"/>
              </w:rPr>
              <w:t>Забезпечити розроблення і затвердження СОП щодо поводження із пацієнтом з підозрою або підтвердженим кором (заходи із забезпечення ізоляції, заходи захисту під час транспортування, обстеження і по</w:t>
            </w:r>
            <w:r>
              <w:rPr>
                <w:sz w:val="28"/>
              </w:rPr>
              <w:t>водження з контактними особами).</w:t>
            </w:r>
          </w:p>
          <w:p w14:paraId="27D420C4" w14:textId="77777777" w:rsidR="005F2B6B" w:rsidRPr="00952EB2" w:rsidRDefault="005F2B6B" w:rsidP="005F2B6B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0FF9C484" w14:textId="2C520443" w:rsidR="005F2B6B" w:rsidRDefault="005F2B6B" w:rsidP="005F2B6B">
            <w:pPr>
              <w:pStyle w:val="TableParagraph"/>
              <w:spacing w:before="319"/>
              <w:jc w:val="center"/>
              <w:rPr>
                <w:sz w:val="28"/>
              </w:rPr>
            </w:pPr>
            <w:r>
              <w:rPr>
                <w:sz w:val="28"/>
              </w:rPr>
              <w:t>До 10.0</w:t>
            </w:r>
            <w:r w:rsidR="006035D0">
              <w:rPr>
                <w:sz w:val="28"/>
              </w:rPr>
              <w:t>5</w:t>
            </w:r>
            <w:r>
              <w:rPr>
                <w:sz w:val="28"/>
              </w:rPr>
              <w:t>.2025 року</w:t>
            </w:r>
          </w:p>
        </w:tc>
        <w:tc>
          <w:tcPr>
            <w:tcW w:w="2966" w:type="dxa"/>
            <w:vAlign w:val="center"/>
          </w:tcPr>
          <w:p w14:paraId="7BF4B01A" w14:textId="77777777" w:rsidR="005F2B6B" w:rsidRDefault="005F2B6B" w:rsidP="005F2B6B">
            <w:pPr>
              <w:pStyle w:val="TableParagraph"/>
              <w:spacing w:line="320" w:lineRule="exact"/>
              <w:ind w:left="82" w:right="77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</w:t>
            </w:r>
          </w:p>
        </w:tc>
      </w:tr>
      <w:tr w:rsidR="005F2B6B" w14:paraId="485E4A85" w14:textId="77777777" w:rsidTr="00955C2C">
        <w:trPr>
          <w:trHeight w:val="321"/>
        </w:trPr>
        <w:tc>
          <w:tcPr>
            <w:tcW w:w="14553" w:type="dxa"/>
            <w:gridSpan w:val="4"/>
            <w:vAlign w:val="center"/>
          </w:tcPr>
          <w:p w14:paraId="38023955" w14:textId="77777777" w:rsidR="005F2B6B" w:rsidRDefault="005F2B6B" w:rsidP="005F2B6B">
            <w:pPr>
              <w:pStyle w:val="TableParagraph"/>
              <w:spacing w:line="301" w:lineRule="exact"/>
              <w:ind w:left="35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 Заходи реагування під при підтвердженні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спалаху кору</w:t>
            </w:r>
          </w:p>
        </w:tc>
      </w:tr>
      <w:tr w:rsidR="005F2B6B" w14:paraId="1FD9EABF" w14:textId="77777777" w:rsidTr="00955C2C">
        <w:trPr>
          <w:trHeight w:val="1285"/>
        </w:trPr>
        <w:tc>
          <w:tcPr>
            <w:tcW w:w="1243" w:type="dxa"/>
          </w:tcPr>
          <w:p w14:paraId="645DA595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229" w:type="dxa"/>
          </w:tcPr>
          <w:p w14:paraId="77A63A17" w14:textId="77777777" w:rsidR="005F2B6B" w:rsidRDefault="005F2B6B" w:rsidP="005F2B6B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міської Комісії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НС надсилати</w:t>
            </w:r>
            <w:r>
              <w:rPr>
                <w:spacing w:val="-2"/>
                <w:sz w:val="28"/>
              </w:rPr>
              <w:t xml:space="preserve"> задіяним </w:t>
            </w:r>
            <w:r>
              <w:rPr>
                <w:sz w:val="28"/>
              </w:rPr>
              <w:t>структурним підрозділам ВМР 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врахування в роботі та прийняття управлінських рішень.</w:t>
            </w:r>
          </w:p>
          <w:p w14:paraId="3F0F72F3" w14:textId="77777777" w:rsidR="005F2B6B" w:rsidRDefault="005F2B6B" w:rsidP="005F2B6B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4EB9B203" w14:textId="77777777" w:rsidR="005F2B6B" w:rsidRDefault="005F2B6B" w:rsidP="005F2B6B">
            <w:pPr>
              <w:pStyle w:val="TableParagraph"/>
              <w:ind w:left="647" w:hanging="226"/>
              <w:jc w:val="center"/>
              <w:rPr>
                <w:sz w:val="28"/>
              </w:rPr>
            </w:pPr>
            <w:r>
              <w:rPr>
                <w:sz w:val="28"/>
              </w:rPr>
              <w:t>Протягом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годин після засідання</w:t>
            </w:r>
          </w:p>
        </w:tc>
        <w:tc>
          <w:tcPr>
            <w:tcW w:w="2966" w:type="dxa"/>
            <w:vAlign w:val="center"/>
          </w:tcPr>
          <w:p w14:paraId="44EEFFD8" w14:textId="77777777" w:rsidR="005F2B6B" w:rsidRDefault="005F2B6B" w:rsidP="005F2B6B">
            <w:pPr>
              <w:pStyle w:val="TableParagraph"/>
              <w:ind w:left="844" w:right="13" w:hanging="356"/>
              <w:jc w:val="center"/>
              <w:rPr>
                <w:sz w:val="28"/>
              </w:rPr>
            </w:pPr>
            <w:r>
              <w:rPr>
                <w:sz w:val="28"/>
              </w:rPr>
              <w:t>Комісія ТЕБ та НС</w:t>
            </w:r>
          </w:p>
        </w:tc>
      </w:tr>
      <w:tr w:rsidR="005F2B6B" w14:paraId="390742C8" w14:textId="77777777" w:rsidTr="00955C2C">
        <w:trPr>
          <w:trHeight w:val="1931"/>
        </w:trPr>
        <w:tc>
          <w:tcPr>
            <w:tcW w:w="1243" w:type="dxa"/>
          </w:tcPr>
          <w:p w14:paraId="060F5CBC" w14:textId="77777777" w:rsidR="005F2B6B" w:rsidRDefault="006F4577" w:rsidP="005F2B6B">
            <w:pPr>
              <w:pStyle w:val="TableParagraph"/>
              <w:spacing w:line="318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229" w:type="dxa"/>
          </w:tcPr>
          <w:p w14:paraId="16654661" w14:textId="77777777" w:rsidR="005F2B6B" w:rsidRDefault="005F2B6B" w:rsidP="005F2B6B">
            <w:pPr>
              <w:pStyle w:val="TableParagraph"/>
              <w:ind w:left="110" w:right="98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За результатами засідання міської Комісії ТЕБ та НС проводити координаційну онлайн нараду з керівниками задіяних ЗОЗ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поінформувати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 спалах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прийняті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Комісією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НС, з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проблемних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прийняття</w:t>
            </w:r>
            <w:r>
              <w:rPr>
                <w:sz w:val="28"/>
              </w:rPr>
              <w:t xml:space="preserve"> рішень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усунення.</w:t>
            </w:r>
          </w:p>
          <w:p w14:paraId="4649C5EA" w14:textId="77777777" w:rsidR="005F2B6B" w:rsidRDefault="005F2B6B" w:rsidP="005F2B6B">
            <w:pPr>
              <w:pStyle w:val="TableParagraph"/>
              <w:ind w:left="110" w:right="98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173A7136" w14:textId="77777777" w:rsidR="005F2B6B" w:rsidRDefault="005F2B6B" w:rsidP="005F2B6B">
            <w:pPr>
              <w:pStyle w:val="TableParagraph"/>
              <w:spacing w:before="317"/>
              <w:ind w:left="647" w:hanging="226"/>
              <w:jc w:val="center"/>
              <w:rPr>
                <w:sz w:val="28"/>
              </w:rPr>
            </w:pPr>
            <w:r>
              <w:rPr>
                <w:sz w:val="28"/>
              </w:rPr>
              <w:t>Протягом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годин після засідання</w:t>
            </w:r>
          </w:p>
        </w:tc>
        <w:tc>
          <w:tcPr>
            <w:tcW w:w="2966" w:type="dxa"/>
            <w:vAlign w:val="center"/>
          </w:tcPr>
          <w:p w14:paraId="3815D7DE" w14:textId="77777777" w:rsidR="005F2B6B" w:rsidRDefault="005F2B6B" w:rsidP="005F2B6B">
            <w:pPr>
              <w:pStyle w:val="TableParagraph"/>
              <w:ind w:left="528" w:hanging="293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14:paraId="343E288D" w14:textId="77777777" w:rsidTr="00955C2C">
        <w:trPr>
          <w:trHeight w:val="1285"/>
        </w:trPr>
        <w:tc>
          <w:tcPr>
            <w:tcW w:w="1243" w:type="dxa"/>
          </w:tcPr>
          <w:p w14:paraId="6699B20B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229" w:type="dxa"/>
          </w:tcPr>
          <w:p w14:paraId="31504376" w14:textId="77777777" w:rsidR="005F2B6B" w:rsidRDefault="005F2B6B" w:rsidP="005F2B6B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Забезпечити своєчасне н</w:t>
            </w:r>
            <w:r w:rsidRPr="00F7170D">
              <w:rPr>
                <w:sz w:val="28"/>
              </w:rPr>
              <w:t>ада</w:t>
            </w:r>
            <w:r>
              <w:rPr>
                <w:sz w:val="28"/>
              </w:rPr>
              <w:t>ння екстрених повідомлень</w:t>
            </w:r>
            <w:r w:rsidRPr="00F7170D">
              <w:rPr>
                <w:sz w:val="28"/>
              </w:rPr>
              <w:t xml:space="preserve"> про випадки підозрілі на кір до ДУ «Вінницький ОЦКПХ МОЗ»</w:t>
            </w:r>
            <w:r>
              <w:rPr>
                <w:sz w:val="28"/>
              </w:rPr>
              <w:t xml:space="preserve"> </w:t>
            </w:r>
            <w:r w:rsidRPr="00F7170D">
              <w:rPr>
                <w:sz w:val="28"/>
              </w:rPr>
              <w:t>в терміни</w:t>
            </w:r>
            <w:r>
              <w:rPr>
                <w:sz w:val="28"/>
              </w:rPr>
              <w:t>,</w:t>
            </w:r>
            <w:r w:rsidRPr="00F7170D">
              <w:rPr>
                <w:sz w:val="28"/>
              </w:rPr>
              <w:t xml:space="preserve"> визначені нака</w:t>
            </w:r>
            <w:r>
              <w:rPr>
                <w:sz w:val="28"/>
              </w:rPr>
              <w:t>зом МОЗ № 1 від 10.01.2006 р. (</w:t>
            </w:r>
            <w:r w:rsidRPr="00F7170D">
              <w:rPr>
                <w:sz w:val="28"/>
              </w:rPr>
              <w:t>і</w:t>
            </w:r>
            <w:r>
              <w:rPr>
                <w:sz w:val="28"/>
              </w:rPr>
              <w:t>з</w:t>
            </w:r>
            <w:r w:rsidRPr="00F7170D">
              <w:rPr>
                <w:sz w:val="28"/>
              </w:rPr>
              <w:t xml:space="preserve"> змінами), сприяти епідеміологічному розслідуванню випадків та лабораторному обстеженню.</w:t>
            </w:r>
          </w:p>
          <w:p w14:paraId="6F38DC2F" w14:textId="77777777" w:rsidR="005F2B6B" w:rsidRDefault="005F2B6B" w:rsidP="005F2B6B">
            <w:pPr>
              <w:pStyle w:val="TableParagraph"/>
              <w:ind w:left="110" w:right="93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7363DA80" w14:textId="77777777" w:rsidR="005F2B6B" w:rsidRDefault="005F2B6B" w:rsidP="005F2B6B">
            <w:pPr>
              <w:pStyle w:val="TableParagraph"/>
              <w:spacing w:line="320" w:lineRule="exact"/>
              <w:ind w:left="239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виявлені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випадку</w:t>
            </w:r>
          </w:p>
        </w:tc>
        <w:tc>
          <w:tcPr>
            <w:tcW w:w="2966" w:type="dxa"/>
            <w:vAlign w:val="center"/>
          </w:tcPr>
          <w:p w14:paraId="58C26233" w14:textId="77777777" w:rsidR="005F2B6B" w:rsidRDefault="005F2B6B" w:rsidP="005F2B6B">
            <w:pPr>
              <w:pStyle w:val="TableParagraph"/>
              <w:spacing w:line="320" w:lineRule="exact"/>
              <w:ind w:left="82" w:right="77"/>
              <w:jc w:val="center"/>
              <w:rPr>
                <w:sz w:val="28"/>
              </w:rPr>
            </w:pPr>
            <w:r>
              <w:rPr>
                <w:sz w:val="28"/>
              </w:rPr>
              <w:t>Керівники ЗОЗ</w:t>
            </w:r>
          </w:p>
        </w:tc>
      </w:tr>
      <w:tr w:rsidR="005F2B6B" w14:paraId="5EC71681" w14:textId="77777777" w:rsidTr="005F2B6B">
        <w:trPr>
          <w:trHeight w:val="1610"/>
        </w:trPr>
        <w:tc>
          <w:tcPr>
            <w:tcW w:w="1243" w:type="dxa"/>
          </w:tcPr>
          <w:p w14:paraId="4FA683E3" w14:textId="77777777" w:rsidR="005F2B6B" w:rsidRDefault="006F4577" w:rsidP="005F2B6B">
            <w:pPr>
              <w:pStyle w:val="TableParagraph"/>
              <w:spacing w:line="318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229" w:type="dxa"/>
            <w:vAlign w:val="center"/>
          </w:tcPr>
          <w:p w14:paraId="421E6D10" w14:textId="77777777" w:rsidR="005F2B6B" w:rsidRDefault="005F2B6B" w:rsidP="005F2B6B">
            <w:pPr>
              <w:pStyle w:val="TableParagraph"/>
              <w:ind w:left="154" w:right="97"/>
              <w:jc w:val="both"/>
              <w:rPr>
                <w:spacing w:val="43"/>
                <w:sz w:val="28"/>
              </w:rPr>
            </w:pPr>
            <w:r>
              <w:rPr>
                <w:sz w:val="28"/>
              </w:rPr>
              <w:t>В місцях розміщення внутрішньо переміщених осіб (ВПО) визначити контактну особу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негайного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випадок із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підозрою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лихоманку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висип</w:t>
            </w:r>
            <w:r>
              <w:rPr>
                <w:spacing w:val="43"/>
                <w:sz w:val="28"/>
              </w:rPr>
              <w:t>.</w:t>
            </w:r>
          </w:p>
          <w:p w14:paraId="244AD13C" w14:textId="77777777" w:rsidR="005F2B6B" w:rsidRPr="00C06A9D" w:rsidRDefault="005F2B6B" w:rsidP="005F2B6B">
            <w:pPr>
              <w:pStyle w:val="TableParagraph"/>
              <w:ind w:left="830" w:right="97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6549BD24" w14:textId="77777777" w:rsidR="005F2B6B" w:rsidRDefault="005F2B6B" w:rsidP="005F2B6B">
            <w:pPr>
              <w:pStyle w:val="TableParagraph"/>
              <w:spacing w:line="304" w:lineRule="exact"/>
              <w:ind w:left="142" w:right="128"/>
              <w:jc w:val="center"/>
              <w:rPr>
                <w:sz w:val="28"/>
              </w:rPr>
            </w:pPr>
            <w:r>
              <w:rPr>
                <w:sz w:val="28"/>
              </w:rPr>
              <w:t>Негайно</w:t>
            </w:r>
          </w:p>
        </w:tc>
        <w:tc>
          <w:tcPr>
            <w:tcW w:w="2966" w:type="dxa"/>
            <w:vAlign w:val="center"/>
          </w:tcPr>
          <w:p w14:paraId="58E9FFD1" w14:textId="77777777" w:rsidR="005F2B6B" w:rsidRDefault="005F2B6B" w:rsidP="005F2B6B">
            <w:pPr>
              <w:pStyle w:val="TableParagraph"/>
              <w:spacing w:line="318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  <w:p w14:paraId="2407EACA" w14:textId="77777777" w:rsidR="005F2B6B" w:rsidRDefault="005F2B6B" w:rsidP="005F2B6B">
            <w:pPr>
              <w:pStyle w:val="TableParagraph"/>
              <w:spacing w:line="318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 освіти ВМР</w:t>
            </w:r>
          </w:p>
        </w:tc>
      </w:tr>
      <w:tr w:rsidR="005F2B6B" w14:paraId="6344E63A" w14:textId="77777777" w:rsidTr="006F4577">
        <w:trPr>
          <w:trHeight w:val="1610"/>
        </w:trPr>
        <w:tc>
          <w:tcPr>
            <w:tcW w:w="1243" w:type="dxa"/>
          </w:tcPr>
          <w:p w14:paraId="16B74BE0" w14:textId="77777777" w:rsidR="005F2B6B" w:rsidRDefault="006F4577" w:rsidP="005F2B6B">
            <w:pPr>
              <w:pStyle w:val="TableParagraph"/>
              <w:spacing w:line="318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229" w:type="dxa"/>
          </w:tcPr>
          <w:p w14:paraId="10E69144" w14:textId="77777777" w:rsidR="005F2B6B" w:rsidRPr="005F2B6B" w:rsidRDefault="005F2B6B" w:rsidP="006F4577">
            <w:pPr>
              <w:pStyle w:val="TableParagraph"/>
              <w:ind w:left="154"/>
              <w:jc w:val="both"/>
              <w:rPr>
                <w:sz w:val="28"/>
              </w:rPr>
            </w:pPr>
            <w:r w:rsidRPr="005F2B6B">
              <w:rPr>
                <w:sz w:val="28"/>
              </w:rPr>
              <w:t>Не допускати невакцинованих дітей, які не мають медичних протипоказань до вакцинації</w:t>
            </w:r>
            <w:r>
              <w:rPr>
                <w:sz w:val="28"/>
              </w:rPr>
              <w:t xml:space="preserve"> проти кору</w:t>
            </w:r>
            <w:r w:rsidRPr="005F2B6B">
              <w:rPr>
                <w:sz w:val="28"/>
              </w:rPr>
              <w:t>, до закладів дошкільної, загальної середньої освіти</w:t>
            </w:r>
            <w:r>
              <w:rPr>
                <w:sz w:val="28"/>
              </w:rPr>
              <w:t>.</w:t>
            </w:r>
          </w:p>
          <w:p w14:paraId="785F9CB7" w14:textId="77777777" w:rsidR="005F2B6B" w:rsidRDefault="005F2B6B" w:rsidP="006F4577">
            <w:pPr>
              <w:pStyle w:val="TableParagraph"/>
              <w:ind w:left="830" w:right="97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070C0F78" w14:textId="77777777" w:rsidR="005F2B6B" w:rsidRPr="005F2B6B" w:rsidRDefault="005F2B6B" w:rsidP="005F2B6B">
            <w:pPr>
              <w:pStyle w:val="TableParagraph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Протягом 48 годин з моменту підтвердження спалаху та до підтвердженого</w:t>
            </w:r>
          </w:p>
          <w:p w14:paraId="74BA3326" w14:textId="77777777" w:rsidR="005F2B6B" w:rsidRDefault="005F2B6B" w:rsidP="005F2B6B">
            <w:pPr>
              <w:pStyle w:val="TableParagraph"/>
              <w:ind w:left="124" w:right="104" w:firstLine="1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завершення спалаху</w:t>
            </w:r>
          </w:p>
        </w:tc>
        <w:tc>
          <w:tcPr>
            <w:tcW w:w="2966" w:type="dxa"/>
            <w:vAlign w:val="center"/>
          </w:tcPr>
          <w:p w14:paraId="264940BA" w14:textId="77777777" w:rsidR="005F2B6B" w:rsidRDefault="005F2B6B" w:rsidP="005F2B6B">
            <w:pPr>
              <w:pStyle w:val="TableParagraph"/>
              <w:spacing w:line="318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 освіти ВМР</w:t>
            </w:r>
          </w:p>
        </w:tc>
      </w:tr>
      <w:tr w:rsidR="005F2B6B" w14:paraId="337B0F2A" w14:textId="77777777" w:rsidTr="00955C2C">
        <w:trPr>
          <w:trHeight w:val="1285"/>
        </w:trPr>
        <w:tc>
          <w:tcPr>
            <w:tcW w:w="1243" w:type="dxa"/>
          </w:tcPr>
          <w:p w14:paraId="654123EC" w14:textId="77777777" w:rsidR="005F2B6B" w:rsidRDefault="006F4577" w:rsidP="005F2B6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229" w:type="dxa"/>
          </w:tcPr>
          <w:p w14:paraId="0F0C014F" w14:textId="77777777" w:rsidR="005F2B6B" w:rsidRDefault="005F2B6B" w:rsidP="005F2B6B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  <w:r w:rsidRPr="005F2B6B">
              <w:rPr>
                <w:sz w:val="28"/>
              </w:rPr>
              <w:t xml:space="preserve">Розглядати можливість переведення на дистанційну форму навчання вихованців/учнів навчальних закладів, у </w:t>
            </w:r>
            <w:r>
              <w:rPr>
                <w:sz w:val="28"/>
              </w:rPr>
              <w:t xml:space="preserve">яких </w:t>
            </w:r>
            <w:r w:rsidRPr="005F2B6B">
              <w:rPr>
                <w:sz w:val="28"/>
              </w:rPr>
              <w:t>зареєстровано спалах кору</w:t>
            </w:r>
          </w:p>
        </w:tc>
        <w:tc>
          <w:tcPr>
            <w:tcW w:w="3115" w:type="dxa"/>
            <w:vAlign w:val="center"/>
          </w:tcPr>
          <w:p w14:paraId="5A9AEEBE" w14:textId="77777777" w:rsidR="005F2B6B" w:rsidRDefault="005F2B6B" w:rsidP="005F2B6B">
            <w:pPr>
              <w:pStyle w:val="TableParagraph"/>
              <w:ind w:left="355" w:right="338" w:firstLine="4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Протягом 48 годин з моменту підтвердження спалаху</w:t>
            </w:r>
          </w:p>
        </w:tc>
        <w:tc>
          <w:tcPr>
            <w:tcW w:w="2966" w:type="dxa"/>
            <w:vAlign w:val="center"/>
          </w:tcPr>
          <w:p w14:paraId="04C5CDF6" w14:textId="77777777" w:rsidR="005F2B6B" w:rsidRDefault="005F2B6B" w:rsidP="005F2B6B">
            <w:pPr>
              <w:pStyle w:val="TableParagraph"/>
              <w:ind w:left="192" w:right="179" w:firstLine="336"/>
              <w:jc w:val="center"/>
              <w:rPr>
                <w:sz w:val="28"/>
              </w:rPr>
            </w:pPr>
            <w:r w:rsidRPr="005F2B6B">
              <w:rPr>
                <w:sz w:val="28"/>
              </w:rPr>
              <w:t>Департамент освіти ВМР</w:t>
            </w:r>
          </w:p>
        </w:tc>
      </w:tr>
      <w:tr w:rsidR="005F2B6B" w14:paraId="3D631DB5" w14:textId="77777777" w:rsidTr="00955C2C">
        <w:trPr>
          <w:trHeight w:val="321"/>
        </w:trPr>
        <w:tc>
          <w:tcPr>
            <w:tcW w:w="14553" w:type="dxa"/>
            <w:gridSpan w:val="4"/>
            <w:vAlign w:val="center"/>
          </w:tcPr>
          <w:p w14:paraId="13018BF6" w14:textId="77777777" w:rsidR="005F2B6B" w:rsidRDefault="005F2B6B" w:rsidP="005F2B6B">
            <w:pPr>
              <w:pStyle w:val="TableParagraph"/>
              <w:spacing w:line="301" w:lineRule="exact"/>
              <w:ind w:left="575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Комунікація</w:t>
            </w:r>
          </w:p>
        </w:tc>
      </w:tr>
      <w:tr w:rsidR="005F2B6B" w14:paraId="63F00BF0" w14:textId="77777777" w:rsidTr="005F2B6B">
        <w:trPr>
          <w:trHeight w:val="1828"/>
        </w:trPr>
        <w:tc>
          <w:tcPr>
            <w:tcW w:w="1243" w:type="dxa"/>
          </w:tcPr>
          <w:p w14:paraId="1E776B38" w14:textId="77777777" w:rsidR="005F2B6B" w:rsidRDefault="005F2B6B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229" w:type="dxa"/>
          </w:tcPr>
          <w:p w14:paraId="6658FB3D" w14:textId="77777777" w:rsidR="005F2B6B" w:rsidRDefault="005F2B6B" w:rsidP="005F2B6B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Активно висвітлювати інформаційні матеріали</w:t>
            </w:r>
            <w:r w:rsidRPr="005F2B6B">
              <w:rPr>
                <w:sz w:val="28"/>
              </w:rPr>
              <w:t xml:space="preserve"> щодо перебігу спалахів інфекційних захворю</w:t>
            </w:r>
            <w:r>
              <w:rPr>
                <w:sz w:val="28"/>
              </w:rPr>
              <w:t>вань, зокрема кору/краснухи, та</w:t>
            </w:r>
            <w:r w:rsidRPr="005F2B6B">
              <w:rPr>
                <w:sz w:val="28"/>
              </w:rPr>
              <w:t xml:space="preserve"> комунікаційних заходів направлених на їх профілактику</w:t>
            </w:r>
          </w:p>
          <w:p w14:paraId="7EAB4054" w14:textId="77777777" w:rsidR="005F2B6B" w:rsidRDefault="005F2B6B" w:rsidP="005F2B6B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</w:p>
        </w:tc>
        <w:tc>
          <w:tcPr>
            <w:tcW w:w="3115" w:type="dxa"/>
            <w:vAlign w:val="center"/>
          </w:tcPr>
          <w:p w14:paraId="0ACFC94F" w14:textId="77777777" w:rsidR="005F2B6B" w:rsidRDefault="005F2B6B" w:rsidP="005F2B6B">
            <w:pPr>
              <w:pStyle w:val="TableParagraph"/>
              <w:spacing w:line="303" w:lineRule="exact"/>
              <w:ind w:left="142" w:right="128"/>
              <w:jc w:val="center"/>
              <w:rPr>
                <w:sz w:val="28"/>
              </w:rPr>
            </w:pPr>
            <w:r>
              <w:rPr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606A99AA" w14:textId="77777777" w:rsidR="005F2B6B" w:rsidRDefault="005F2B6B" w:rsidP="005F2B6B">
            <w:pPr>
              <w:pStyle w:val="TableParagraph"/>
              <w:ind w:left="192" w:right="1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Департамент </w:t>
            </w:r>
            <w:r w:rsidRPr="005F2B6B">
              <w:rPr>
                <w:sz w:val="28"/>
              </w:rPr>
              <w:t>у справах ЗМІ та зв’язків з громадськістю</w:t>
            </w:r>
            <w:r>
              <w:rPr>
                <w:sz w:val="28"/>
              </w:rPr>
              <w:t xml:space="preserve"> ВМР</w:t>
            </w:r>
          </w:p>
          <w:p w14:paraId="374818E6" w14:textId="11DAC120" w:rsidR="005F2B6B" w:rsidRDefault="005F2B6B" w:rsidP="00412CBE">
            <w:pPr>
              <w:pStyle w:val="TableParagraph"/>
              <w:ind w:left="192" w:right="179"/>
              <w:jc w:val="center"/>
              <w:rPr>
                <w:sz w:val="28"/>
              </w:rPr>
            </w:pPr>
            <w:r>
              <w:rPr>
                <w:sz w:val="28"/>
              </w:rPr>
              <w:t>ДОЗ ВМР</w:t>
            </w:r>
          </w:p>
        </w:tc>
      </w:tr>
      <w:tr w:rsidR="005F2B6B" w14:paraId="0B616A13" w14:textId="77777777" w:rsidTr="00F1234F">
        <w:trPr>
          <w:trHeight w:val="964"/>
        </w:trPr>
        <w:tc>
          <w:tcPr>
            <w:tcW w:w="1243" w:type="dxa"/>
          </w:tcPr>
          <w:p w14:paraId="0B06F4F8" w14:textId="77777777" w:rsidR="005F2B6B" w:rsidRDefault="005F2B6B" w:rsidP="005F2B6B">
            <w:pPr>
              <w:pStyle w:val="TableParagraph"/>
              <w:spacing w:line="32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229" w:type="dxa"/>
          </w:tcPr>
          <w:p w14:paraId="24F08E76" w14:textId="5A0D904F" w:rsidR="005F2B6B" w:rsidRPr="00A05CC0" w:rsidRDefault="005F2B6B" w:rsidP="00EB2A83">
            <w:pPr>
              <w:tabs>
                <w:tab w:val="left" w:pos="162"/>
              </w:tabs>
              <w:spacing w:line="216" w:lineRule="auto"/>
              <w:ind w:left="162" w:right="125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043669">
              <w:rPr>
                <w:bCs/>
                <w:sz w:val="28"/>
                <w:szCs w:val="28"/>
              </w:rPr>
              <w:t xml:space="preserve">абезпечити роз’яснювальну роботу </w:t>
            </w:r>
            <w:r w:rsidR="00EB2A83" w:rsidRPr="00EB2A83">
              <w:rPr>
                <w:bCs/>
                <w:sz w:val="28"/>
                <w:szCs w:val="28"/>
              </w:rPr>
              <w:t xml:space="preserve">в закладах дошкільної, загальної середньої освіти </w:t>
            </w:r>
            <w:r w:rsidRPr="00043669">
              <w:rPr>
                <w:bCs/>
                <w:sz w:val="28"/>
                <w:szCs w:val="28"/>
              </w:rPr>
              <w:t xml:space="preserve">серед батьків щодо необхідності </w:t>
            </w:r>
            <w:r>
              <w:rPr>
                <w:bCs/>
                <w:sz w:val="28"/>
                <w:szCs w:val="28"/>
              </w:rPr>
              <w:t xml:space="preserve">проведення </w:t>
            </w:r>
            <w:r w:rsidRPr="00043669">
              <w:rPr>
                <w:bCs/>
                <w:sz w:val="28"/>
                <w:szCs w:val="28"/>
              </w:rPr>
              <w:t>обов’язкових профілактичних щеплень та не</w:t>
            </w:r>
            <w:r>
              <w:rPr>
                <w:bCs/>
                <w:sz w:val="28"/>
                <w:szCs w:val="28"/>
              </w:rPr>
              <w:t>можливості</w:t>
            </w:r>
            <w:r w:rsidRPr="00043669">
              <w:rPr>
                <w:bCs/>
                <w:sz w:val="28"/>
                <w:szCs w:val="28"/>
              </w:rPr>
              <w:t xml:space="preserve"> допуску дітей</w:t>
            </w:r>
            <w:r>
              <w:rPr>
                <w:bCs/>
                <w:sz w:val="28"/>
                <w:szCs w:val="28"/>
              </w:rPr>
              <w:t>,</w:t>
            </w:r>
            <w:r w:rsidRPr="00043669">
              <w:rPr>
                <w:bCs/>
                <w:sz w:val="28"/>
                <w:szCs w:val="28"/>
              </w:rPr>
              <w:t xml:space="preserve"> які не отримали профілактичні щеплення</w:t>
            </w:r>
            <w:r>
              <w:rPr>
                <w:bCs/>
                <w:sz w:val="28"/>
                <w:szCs w:val="28"/>
              </w:rPr>
              <w:t>,</w:t>
            </w:r>
            <w:r w:rsidRPr="00043669">
              <w:rPr>
                <w:bCs/>
                <w:sz w:val="28"/>
                <w:szCs w:val="28"/>
              </w:rPr>
              <w:t xml:space="preserve"> згідно з Календарем профілактичних щеплень в Україні та не мають протипоказань до їх проведення</w:t>
            </w:r>
            <w:r w:rsidR="00EB2A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5" w:type="dxa"/>
            <w:vAlign w:val="center"/>
          </w:tcPr>
          <w:p w14:paraId="3B95F978" w14:textId="77777777" w:rsidR="005F2B6B" w:rsidRDefault="005F2B6B" w:rsidP="005F2B6B">
            <w:pPr>
              <w:pStyle w:val="TableParagraph"/>
              <w:spacing w:line="303" w:lineRule="exact"/>
              <w:ind w:right="128"/>
              <w:jc w:val="center"/>
              <w:rPr>
                <w:sz w:val="28"/>
              </w:rPr>
            </w:pPr>
            <w:r>
              <w:rPr>
                <w:sz w:val="28"/>
              </w:rPr>
              <w:t>Постійно</w:t>
            </w:r>
          </w:p>
        </w:tc>
        <w:tc>
          <w:tcPr>
            <w:tcW w:w="2966" w:type="dxa"/>
            <w:vAlign w:val="center"/>
          </w:tcPr>
          <w:p w14:paraId="039037B4" w14:textId="77777777" w:rsidR="005F2B6B" w:rsidRPr="005F2B6B" w:rsidRDefault="005F2B6B" w:rsidP="005F2B6B">
            <w:pPr>
              <w:pStyle w:val="TableParagraph"/>
              <w:ind w:left="528" w:hanging="293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ДОЗ ВМР</w:t>
            </w:r>
          </w:p>
          <w:p w14:paraId="4EB5B654" w14:textId="77777777" w:rsidR="005F2B6B" w:rsidRDefault="005F2B6B" w:rsidP="005F2B6B">
            <w:pPr>
              <w:pStyle w:val="TableParagraph"/>
              <w:ind w:left="528" w:hanging="293"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 освіти ВМР</w:t>
            </w:r>
          </w:p>
          <w:p w14:paraId="2C20885D" w14:textId="77777777" w:rsidR="005F2B6B" w:rsidRDefault="005F2B6B" w:rsidP="005F2B6B">
            <w:pPr>
              <w:pStyle w:val="TableParagraph"/>
              <w:spacing w:line="303" w:lineRule="exact"/>
              <w:ind w:left="192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Керівники ЗОЗ </w:t>
            </w:r>
          </w:p>
          <w:p w14:paraId="771C1513" w14:textId="77777777" w:rsidR="005F2B6B" w:rsidRDefault="005F2B6B" w:rsidP="005F2B6B">
            <w:pPr>
              <w:pStyle w:val="TableParagraph"/>
              <w:spacing w:line="303" w:lineRule="exact"/>
              <w:ind w:left="1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Керівники закладів освіти</w:t>
            </w:r>
          </w:p>
        </w:tc>
      </w:tr>
      <w:tr w:rsidR="005F2B6B" w14:paraId="54A286CF" w14:textId="77777777" w:rsidTr="006035D0">
        <w:trPr>
          <w:trHeight w:val="461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332F0B3B" w14:textId="77777777" w:rsidR="005F2B6B" w:rsidRDefault="005F2B6B" w:rsidP="005F2B6B">
            <w:pPr>
              <w:pStyle w:val="TableParagraph"/>
              <w:spacing w:line="320" w:lineRule="exact"/>
              <w:ind w:left="14" w:right="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ECEB658" w14:textId="77777777" w:rsidR="005F2B6B" w:rsidRDefault="005F2B6B" w:rsidP="005F2B6B">
            <w:pPr>
              <w:pStyle w:val="TableParagraph"/>
              <w:tabs>
                <w:tab w:val="left" w:pos="1867"/>
                <w:tab w:val="left" w:pos="4300"/>
                <w:tab w:val="left" w:pos="6119"/>
                <w:tab w:val="left" w:pos="6787"/>
              </w:tabs>
              <w:ind w:left="110" w:right="97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Провести тренінги з питань епідеміологічного нагляду, профілактики, діагностики та лікування кору для фахівців закладів охорони здоров’я, закладів освіти тощо.</w:t>
            </w:r>
          </w:p>
          <w:p w14:paraId="4B3614A0" w14:textId="77777777" w:rsidR="005F2B6B" w:rsidRDefault="005F2B6B" w:rsidP="005F2B6B">
            <w:pPr>
              <w:pStyle w:val="TableParagraph"/>
              <w:tabs>
                <w:tab w:val="left" w:pos="1867"/>
                <w:tab w:val="left" w:pos="4300"/>
                <w:tab w:val="left" w:pos="6119"/>
                <w:tab w:val="left" w:pos="6787"/>
              </w:tabs>
              <w:ind w:left="110" w:right="97"/>
              <w:jc w:val="both"/>
              <w:rPr>
                <w:spacing w:val="-2"/>
                <w:sz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22FA" w14:textId="242478B3" w:rsidR="005F2B6B" w:rsidRDefault="006035D0" w:rsidP="005F2B6B">
            <w:pPr>
              <w:pStyle w:val="TableParagraph"/>
              <w:ind w:left="350" w:right="330"/>
              <w:jc w:val="center"/>
              <w:rPr>
                <w:sz w:val="28"/>
              </w:rPr>
            </w:pPr>
            <w:r>
              <w:rPr>
                <w:sz w:val="28"/>
              </w:rPr>
              <w:t>Травень</w:t>
            </w:r>
            <w:r w:rsidR="005F2B6B">
              <w:rPr>
                <w:sz w:val="28"/>
              </w:rPr>
              <w:t xml:space="preserve"> 2025 року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BD64" w14:textId="77777777" w:rsidR="005F2B6B" w:rsidRDefault="005F2B6B" w:rsidP="005F2B6B">
            <w:pPr>
              <w:pStyle w:val="TableParagraph"/>
              <w:ind w:left="235"/>
              <w:jc w:val="center"/>
              <w:rPr>
                <w:sz w:val="28"/>
              </w:rPr>
            </w:pPr>
            <w:r>
              <w:rPr>
                <w:sz w:val="28"/>
              </w:rPr>
              <w:t>ДОЗ ВМР із залученням фахівців ВНМУ ім. М. І. Пирогова</w:t>
            </w:r>
          </w:p>
        </w:tc>
      </w:tr>
      <w:tr w:rsidR="006035D0" w14:paraId="236F9A44" w14:textId="77777777" w:rsidTr="0080727A">
        <w:trPr>
          <w:trHeight w:val="932"/>
        </w:trPr>
        <w:tc>
          <w:tcPr>
            <w:tcW w:w="14553" w:type="dxa"/>
            <w:gridSpan w:val="4"/>
            <w:tcBorders>
              <w:top w:val="single" w:sz="4" w:space="0" w:color="auto"/>
            </w:tcBorders>
          </w:tcPr>
          <w:p w14:paraId="3A70912A" w14:textId="77777777" w:rsidR="006035D0" w:rsidRDefault="006035D0" w:rsidP="005F2B6B">
            <w:pPr>
              <w:pStyle w:val="TableParagraph"/>
              <w:ind w:left="235"/>
              <w:jc w:val="center"/>
              <w:rPr>
                <w:sz w:val="28"/>
              </w:rPr>
            </w:pPr>
          </w:p>
          <w:p w14:paraId="75EECF5F" w14:textId="77777777" w:rsidR="006035D0" w:rsidRDefault="006035D0" w:rsidP="005F2B6B">
            <w:pPr>
              <w:pStyle w:val="TableParagraph"/>
              <w:ind w:left="235"/>
              <w:jc w:val="center"/>
              <w:rPr>
                <w:sz w:val="28"/>
              </w:rPr>
            </w:pPr>
          </w:p>
          <w:p w14:paraId="30AE2288" w14:textId="0A6489F3" w:rsidR="006035D0" w:rsidRDefault="006035D0" w:rsidP="005F2B6B">
            <w:pPr>
              <w:pStyle w:val="TableParagraph"/>
              <w:ind w:left="235"/>
              <w:jc w:val="center"/>
              <w:rPr>
                <w:sz w:val="28"/>
              </w:rPr>
            </w:pPr>
            <w:r>
              <w:rPr>
                <w:sz w:val="28"/>
              </w:rPr>
              <w:t>Відповідальний секретар комісії                                                                  Олена ОСАДЧУК</w:t>
            </w:r>
          </w:p>
        </w:tc>
      </w:tr>
      <w:bookmarkEnd w:id="0"/>
    </w:tbl>
    <w:p w14:paraId="7A1A9919" w14:textId="77777777" w:rsidR="00B26B38" w:rsidRDefault="00B26B38" w:rsidP="006F4577">
      <w:pPr>
        <w:pStyle w:val="TableParagraph"/>
        <w:spacing w:line="316" w:lineRule="exact"/>
        <w:rPr>
          <w:sz w:val="28"/>
        </w:rPr>
        <w:sectPr w:rsidR="00B26B38" w:rsidSect="00A40ECD">
          <w:headerReference w:type="default" r:id="rId7"/>
          <w:footerReference w:type="default" r:id="rId8"/>
          <w:pgSz w:w="16840" w:h="11900" w:orient="landscape"/>
          <w:pgMar w:top="820" w:right="425" w:bottom="280" w:left="283" w:header="0" w:footer="0" w:gutter="0"/>
          <w:cols w:space="720"/>
          <w:titlePg/>
          <w:docGrid w:linePitch="299"/>
        </w:sectPr>
      </w:pPr>
    </w:p>
    <w:p w14:paraId="6970557B" w14:textId="77777777" w:rsidR="00B26B38" w:rsidRDefault="00B26B38" w:rsidP="00412CBE">
      <w:pPr>
        <w:pStyle w:val="a3"/>
        <w:spacing w:before="48"/>
        <w:rPr>
          <w:sz w:val="20"/>
        </w:rPr>
      </w:pPr>
    </w:p>
    <w:sectPr w:rsidR="00B26B38" w:rsidSect="006B2E97">
      <w:headerReference w:type="default" r:id="rId9"/>
      <w:pgSz w:w="16840" w:h="11900" w:orient="landscape"/>
      <w:pgMar w:top="1020" w:right="425" w:bottom="280" w:left="283" w:header="72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6702" w14:textId="77777777" w:rsidR="00892BD3" w:rsidRDefault="00892BD3">
      <w:r>
        <w:separator/>
      </w:r>
    </w:p>
  </w:endnote>
  <w:endnote w:type="continuationSeparator" w:id="0">
    <w:p w14:paraId="7BB8E77F" w14:textId="77777777" w:rsidR="00892BD3" w:rsidRDefault="0089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1543"/>
      <w:docPartObj>
        <w:docPartGallery w:val="Page Numbers (Bottom of Page)"/>
        <w:docPartUnique/>
      </w:docPartObj>
    </w:sdtPr>
    <w:sdtContent>
      <w:p w14:paraId="16C9E48F" w14:textId="77777777" w:rsidR="00A40ECD" w:rsidRDefault="00A40E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E4" w:rsidRPr="006C6BE4">
          <w:rPr>
            <w:noProof/>
            <w:lang w:val="ru-RU"/>
          </w:rPr>
          <w:t>3</w:t>
        </w:r>
        <w:r>
          <w:fldChar w:fldCharType="end"/>
        </w:r>
      </w:p>
    </w:sdtContent>
  </w:sdt>
  <w:p w14:paraId="5A5202FC" w14:textId="77777777" w:rsidR="00A40ECD" w:rsidRDefault="00A40E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DA50" w14:textId="77777777" w:rsidR="00892BD3" w:rsidRDefault="00892BD3">
      <w:r>
        <w:separator/>
      </w:r>
    </w:p>
  </w:footnote>
  <w:footnote w:type="continuationSeparator" w:id="0">
    <w:p w14:paraId="54A5CCEF" w14:textId="77777777" w:rsidR="00892BD3" w:rsidRDefault="0089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846E" w14:textId="77777777" w:rsidR="00C06A9D" w:rsidRDefault="00C06A9D">
    <w:pPr>
      <w:pStyle w:val="a3"/>
      <w:spacing w:before="0"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000066"/>
      <w:docPartObj>
        <w:docPartGallery w:val="Page Numbers (Top of Page)"/>
        <w:docPartUnique/>
      </w:docPartObj>
    </w:sdtPr>
    <w:sdtContent>
      <w:p w14:paraId="777B96AA" w14:textId="77777777" w:rsidR="006B2E97" w:rsidRDefault="006B2E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4FE36E" w14:textId="77777777" w:rsidR="00C06A9D" w:rsidRDefault="00C06A9D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1D8F"/>
    <w:multiLevelType w:val="hybridMultilevel"/>
    <w:tmpl w:val="825EF6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12D3"/>
    <w:multiLevelType w:val="hybridMultilevel"/>
    <w:tmpl w:val="B5DE8A26"/>
    <w:lvl w:ilvl="0" w:tplc="5516C77A">
      <w:start w:val="1"/>
      <w:numFmt w:val="decimal"/>
      <w:lvlText w:val="%1."/>
      <w:lvlJc w:val="left"/>
      <w:pPr>
        <w:ind w:left="127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AB6A170">
      <w:start w:val="1"/>
      <w:numFmt w:val="decimal"/>
      <w:lvlText w:val="%2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D74AE64">
      <w:numFmt w:val="bullet"/>
      <w:lvlText w:val="•"/>
      <w:lvlJc w:val="left"/>
      <w:pPr>
        <w:ind w:left="2239" w:hanging="480"/>
      </w:pPr>
      <w:rPr>
        <w:rFonts w:hint="default"/>
        <w:lang w:val="uk-UA" w:eastAsia="en-US" w:bidi="ar-SA"/>
      </w:rPr>
    </w:lvl>
    <w:lvl w:ilvl="3" w:tplc="B2120CB0">
      <w:numFmt w:val="bullet"/>
      <w:lvlText w:val="•"/>
      <w:lvlJc w:val="left"/>
      <w:pPr>
        <w:ind w:left="3199" w:hanging="480"/>
      </w:pPr>
      <w:rPr>
        <w:rFonts w:hint="default"/>
        <w:lang w:val="uk-UA" w:eastAsia="en-US" w:bidi="ar-SA"/>
      </w:rPr>
    </w:lvl>
    <w:lvl w:ilvl="4" w:tplc="06066A12">
      <w:numFmt w:val="bullet"/>
      <w:lvlText w:val="•"/>
      <w:lvlJc w:val="left"/>
      <w:pPr>
        <w:ind w:left="4158" w:hanging="480"/>
      </w:pPr>
      <w:rPr>
        <w:rFonts w:hint="default"/>
        <w:lang w:val="uk-UA" w:eastAsia="en-US" w:bidi="ar-SA"/>
      </w:rPr>
    </w:lvl>
    <w:lvl w:ilvl="5" w:tplc="C4E87BA8">
      <w:numFmt w:val="bullet"/>
      <w:lvlText w:val="•"/>
      <w:lvlJc w:val="left"/>
      <w:pPr>
        <w:ind w:left="5118" w:hanging="480"/>
      </w:pPr>
      <w:rPr>
        <w:rFonts w:hint="default"/>
        <w:lang w:val="uk-UA" w:eastAsia="en-US" w:bidi="ar-SA"/>
      </w:rPr>
    </w:lvl>
    <w:lvl w:ilvl="6" w:tplc="5A34034E">
      <w:numFmt w:val="bullet"/>
      <w:lvlText w:val="•"/>
      <w:lvlJc w:val="left"/>
      <w:pPr>
        <w:ind w:left="6077" w:hanging="480"/>
      </w:pPr>
      <w:rPr>
        <w:rFonts w:hint="default"/>
        <w:lang w:val="uk-UA" w:eastAsia="en-US" w:bidi="ar-SA"/>
      </w:rPr>
    </w:lvl>
    <w:lvl w:ilvl="7" w:tplc="23C0BDE8">
      <w:numFmt w:val="bullet"/>
      <w:lvlText w:val="•"/>
      <w:lvlJc w:val="left"/>
      <w:pPr>
        <w:ind w:left="7037" w:hanging="480"/>
      </w:pPr>
      <w:rPr>
        <w:rFonts w:hint="default"/>
        <w:lang w:val="uk-UA" w:eastAsia="en-US" w:bidi="ar-SA"/>
      </w:rPr>
    </w:lvl>
    <w:lvl w:ilvl="8" w:tplc="E34A289E">
      <w:numFmt w:val="bullet"/>
      <w:lvlText w:val="•"/>
      <w:lvlJc w:val="left"/>
      <w:pPr>
        <w:ind w:left="7996" w:hanging="480"/>
      </w:pPr>
      <w:rPr>
        <w:rFonts w:hint="default"/>
        <w:lang w:val="uk-UA" w:eastAsia="en-US" w:bidi="ar-SA"/>
      </w:rPr>
    </w:lvl>
  </w:abstractNum>
  <w:abstractNum w:abstractNumId="2" w15:restartNumberingAfterBreak="0">
    <w:nsid w:val="58FC01BF"/>
    <w:multiLevelType w:val="hybridMultilevel"/>
    <w:tmpl w:val="3688766E"/>
    <w:lvl w:ilvl="0" w:tplc="E0C21166">
      <w:start w:val="1"/>
      <w:numFmt w:val="decimal"/>
      <w:lvlText w:val="%1.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B7037D0">
      <w:numFmt w:val="bullet"/>
      <w:lvlText w:val="•"/>
      <w:lvlJc w:val="left"/>
      <w:pPr>
        <w:ind w:left="1117" w:hanging="384"/>
      </w:pPr>
      <w:rPr>
        <w:rFonts w:hint="default"/>
        <w:lang w:val="uk-UA" w:eastAsia="en-US" w:bidi="ar-SA"/>
      </w:rPr>
    </w:lvl>
    <w:lvl w:ilvl="2" w:tplc="7B68DA0E">
      <w:numFmt w:val="bullet"/>
      <w:lvlText w:val="•"/>
      <w:lvlJc w:val="left"/>
      <w:pPr>
        <w:ind w:left="2095" w:hanging="384"/>
      </w:pPr>
      <w:rPr>
        <w:rFonts w:hint="default"/>
        <w:lang w:val="uk-UA" w:eastAsia="en-US" w:bidi="ar-SA"/>
      </w:rPr>
    </w:lvl>
    <w:lvl w:ilvl="3" w:tplc="C88E63A0">
      <w:numFmt w:val="bullet"/>
      <w:lvlText w:val="•"/>
      <w:lvlJc w:val="left"/>
      <w:pPr>
        <w:ind w:left="3072" w:hanging="384"/>
      </w:pPr>
      <w:rPr>
        <w:rFonts w:hint="default"/>
        <w:lang w:val="uk-UA" w:eastAsia="en-US" w:bidi="ar-SA"/>
      </w:rPr>
    </w:lvl>
    <w:lvl w:ilvl="4" w:tplc="87509EDA">
      <w:numFmt w:val="bullet"/>
      <w:lvlText w:val="•"/>
      <w:lvlJc w:val="left"/>
      <w:pPr>
        <w:ind w:left="4050" w:hanging="384"/>
      </w:pPr>
      <w:rPr>
        <w:rFonts w:hint="default"/>
        <w:lang w:val="uk-UA" w:eastAsia="en-US" w:bidi="ar-SA"/>
      </w:rPr>
    </w:lvl>
    <w:lvl w:ilvl="5" w:tplc="BDEC9EBE">
      <w:numFmt w:val="bullet"/>
      <w:lvlText w:val="•"/>
      <w:lvlJc w:val="left"/>
      <w:pPr>
        <w:ind w:left="5028" w:hanging="384"/>
      </w:pPr>
      <w:rPr>
        <w:rFonts w:hint="default"/>
        <w:lang w:val="uk-UA" w:eastAsia="en-US" w:bidi="ar-SA"/>
      </w:rPr>
    </w:lvl>
    <w:lvl w:ilvl="6" w:tplc="50624A96">
      <w:numFmt w:val="bullet"/>
      <w:lvlText w:val="•"/>
      <w:lvlJc w:val="left"/>
      <w:pPr>
        <w:ind w:left="6005" w:hanging="384"/>
      </w:pPr>
      <w:rPr>
        <w:rFonts w:hint="default"/>
        <w:lang w:val="uk-UA" w:eastAsia="en-US" w:bidi="ar-SA"/>
      </w:rPr>
    </w:lvl>
    <w:lvl w:ilvl="7" w:tplc="C4C0933A">
      <w:numFmt w:val="bullet"/>
      <w:lvlText w:val="•"/>
      <w:lvlJc w:val="left"/>
      <w:pPr>
        <w:ind w:left="6983" w:hanging="384"/>
      </w:pPr>
      <w:rPr>
        <w:rFonts w:hint="default"/>
        <w:lang w:val="uk-UA" w:eastAsia="en-US" w:bidi="ar-SA"/>
      </w:rPr>
    </w:lvl>
    <w:lvl w:ilvl="8" w:tplc="90546694">
      <w:numFmt w:val="bullet"/>
      <w:lvlText w:val="•"/>
      <w:lvlJc w:val="left"/>
      <w:pPr>
        <w:ind w:left="7960" w:hanging="384"/>
      </w:pPr>
      <w:rPr>
        <w:rFonts w:hint="default"/>
        <w:lang w:val="uk-UA" w:eastAsia="en-US" w:bidi="ar-SA"/>
      </w:rPr>
    </w:lvl>
  </w:abstractNum>
  <w:abstractNum w:abstractNumId="3" w15:restartNumberingAfterBreak="0">
    <w:nsid w:val="6C8C0D19"/>
    <w:multiLevelType w:val="hybridMultilevel"/>
    <w:tmpl w:val="395AAD0C"/>
    <w:lvl w:ilvl="0" w:tplc="2438F1D8">
      <w:start w:val="1"/>
      <w:numFmt w:val="decimal"/>
      <w:lvlText w:val="%1."/>
      <w:lvlJc w:val="left"/>
      <w:pPr>
        <w:ind w:left="14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9F66F18">
      <w:numFmt w:val="bullet"/>
      <w:lvlText w:val="•"/>
      <w:lvlJc w:val="left"/>
      <w:pPr>
        <w:ind w:left="1117" w:hanging="375"/>
      </w:pPr>
      <w:rPr>
        <w:rFonts w:hint="default"/>
        <w:lang w:val="uk-UA" w:eastAsia="en-US" w:bidi="ar-SA"/>
      </w:rPr>
    </w:lvl>
    <w:lvl w:ilvl="2" w:tplc="8CB8F43C">
      <w:numFmt w:val="bullet"/>
      <w:lvlText w:val="•"/>
      <w:lvlJc w:val="left"/>
      <w:pPr>
        <w:ind w:left="2095" w:hanging="375"/>
      </w:pPr>
      <w:rPr>
        <w:rFonts w:hint="default"/>
        <w:lang w:val="uk-UA" w:eastAsia="en-US" w:bidi="ar-SA"/>
      </w:rPr>
    </w:lvl>
    <w:lvl w:ilvl="3" w:tplc="30E8A2B2">
      <w:numFmt w:val="bullet"/>
      <w:lvlText w:val="•"/>
      <w:lvlJc w:val="left"/>
      <w:pPr>
        <w:ind w:left="3072" w:hanging="375"/>
      </w:pPr>
      <w:rPr>
        <w:rFonts w:hint="default"/>
        <w:lang w:val="uk-UA" w:eastAsia="en-US" w:bidi="ar-SA"/>
      </w:rPr>
    </w:lvl>
    <w:lvl w:ilvl="4" w:tplc="0622C840">
      <w:numFmt w:val="bullet"/>
      <w:lvlText w:val="•"/>
      <w:lvlJc w:val="left"/>
      <w:pPr>
        <w:ind w:left="4050" w:hanging="375"/>
      </w:pPr>
      <w:rPr>
        <w:rFonts w:hint="default"/>
        <w:lang w:val="uk-UA" w:eastAsia="en-US" w:bidi="ar-SA"/>
      </w:rPr>
    </w:lvl>
    <w:lvl w:ilvl="5" w:tplc="F8940648">
      <w:numFmt w:val="bullet"/>
      <w:lvlText w:val="•"/>
      <w:lvlJc w:val="left"/>
      <w:pPr>
        <w:ind w:left="5028" w:hanging="375"/>
      </w:pPr>
      <w:rPr>
        <w:rFonts w:hint="default"/>
        <w:lang w:val="uk-UA" w:eastAsia="en-US" w:bidi="ar-SA"/>
      </w:rPr>
    </w:lvl>
    <w:lvl w:ilvl="6" w:tplc="4E8817F6">
      <w:numFmt w:val="bullet"/>
      <w:lvlText w:val="•"/>
      <w:lvlJc w:val="left"/>
      <w:pPr>
        <w:ind w:left="6005" w:hanging="375"/>
      </w:pPr>
      <w:rPr>
        <w:rFonts w:hint="default"/>
        <w:lang w:val="uk-UA" w:eastAsia="en-US" w:bidi="ar-SA"/>
      </w:rPr>
    </w:lvl>
    <w:lvl w:ilvl="7" w:tplc="9A4854BA">
      <w:numFmt w:val="bullet"/>
      <w:lvlText w:val="•"/>
      <w:lvlJc w:val="left"/>
      <w:pPr>
        <w:ind w:left="6983" w:hanging="375"/>
      </w:pPr>
      <w:rPr>
        <w:rFonts w:hint="default"/>
        <w:lang w:val="uk-UA" w:eastAsia="en-US" w:bidi="ar-SA"/>
      </w:rPr>
    </w:lvl>
    <w:lvl w:ilvl="8" w:tplc="B7AA770C">
      <w:numFmt w:val="bullet"/>
      <w:lvlText w:val="•"/>
      <w:lvlJc w:val="left"/>
      <w:pPr>
        <w:ind w:left="7960" w:hanging="375"/>
      </w:pPr>
      <w:rPr>
        <w:rFonts w:hint="default"/>
        <w:lang w:val="uk-UA" w:eastAsia="en-US" w:bidi="ar-SA"/>
      </w:rPr>
    </w:lvl>
  </w:abstractNum>
  <w:abstractNum w:abstractNumId="4" w15:restartNumberingAfterBreak="0">
    <w:nsid w:val="77AD6F8F"/>
    <w:multiLevelType w:val="hybridMultilevel"/>
    <w:tmpl w:val="0C241716"/>
    <w:lvl w:ilvl="0" w:tplc="042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798A70EA"/>
    <w:multiLevelType w:val="hybridMultilevel"/>
    <w:tmpl w:val="38405D50"/>
    <w:lvl w:ilvl="0" w:tplc="042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665288306">
    <w:abstractNumId w:val="2"/>
  </w:num>
  <w:num w:numId="2" w16cid:durableId="779422527">
    <w:abstractNumId w:val="3"/>
  </w:num>
  <w:num w:numId="3" w16cid:durableId="2010329331">
    <w:abstractNumId w:val="1"/>
  </w:num>
  <w:num w:numId="4" w16cid:durableId="1074935847">
    <w:abstractNumId w:val="4"/>
  </w:num>
  <w:num w:numId="5" w16cid:durableId="1296761960">
    <w:abstractNumId w:val="0"/>
  </w:num>
  <w:num w:numId="6" w16cid:durableId="2144880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38"/>
    <w:rsid w:val="00043669"/>
    <w:rsid w:val="00045B0D"/>
    <w:rsid w:val="000720D2"/>
    <w:rsid w:val="00092D90"/>
    <w:rsid w:val="000A5D5E"/>
    <w:rsid w:val="000B0E2C"/>
    <w:rsid w:val="000C6D68"/>
    <w:rsid w:val="000F0F47"/>
    <w:rsid w:val="00106ED9"/>
    <w:rsid w:val="001562E6"/>
    <w:rsid w:val="00157681"/>
    <w:rsid w:val="00170DCC"/>
    <w:rsid w:val="001B6AC7"/>
    <w:rsid w:val="001D5140"/>
    <w:rsid w:val="001E0D8E"/>
    <w:rsid w:val="001F1C0A"/>
    <w:rsid w:val="001F70DE"/>
    <w:rsid w:val="0021731D"/>
    <w:rsid w:val="0021755B"/>
    <w:rsid w:val="00235752"/>
    <w:rsid w:val="002365D8"/>
    <w:rsid w:val="0024595E"/>
    <w:rsid w:val="0024777F"/>
    <w:rsid w:val="002C121B"/>
    <w:rsid w:val="002E60AE"/>
    <w:rsid w:val="002F504C"/>
    <w:rsid w:val="00315EEE"/>
    <w:rsid w:val="0032304E"/>
    <w:rsid w:val="00330A3F"/>
    <w:rsid w:val="00336674"/>
    <w:rsid w:val="00351921"/>
    <w:rsid w:val="00355581"/>
    <w:rsid w:val="00362935"/>
    <w:rsid w:val="0038413A"/>
    <w:rsid w:val="003C58D4"/>
    <w:rsid w:val="003D7192"/>
    <w:rsid w:val="003E5684"/>
    <w:rsid w:val="004049A1"/>
    <w:rsid w:val="00412CBE"/>
    <w:rsid w:val="00414C22"/>
    <w:rsid w:val="004253E6"/>
    <w:rsid w:val="00453B3E"/>
    <w:rsid w:val="004729E6"/>
    <w:rsid w:val="004F39C7"/>
    <w:rsid w:val="00520B43"/>
    <w:rsid w:val="00531C87"/>
    <w:rsid w:val="005518D0"/>
    <w:rsid w:val="00566E40"/>
    <w:rsid w:val="00580D59"/>
    <w:rsid w:val="005920F0"/>
    <w:rsid w:val="00593237"/>
    <w:rsid w:val="005B7C99"/>
    <w:rsid w:val="005E1320"/>
    <w:rsid w:val="005F1A73"/>
    <w:rsid w:val="005F2B6B"/>
    <w:rsid w:val="00601580"/>
    <w:rsid w:val="006035D0"/>
    <w:rsid w:val="0063652E"/>
    <w:rsid w:val="00664E89"/>
    <w:rsid w:val="00697A68"/>
    <w:rsid w:val="006A4087"/>
    <w:rsid w:val="006B2A56"/>
    <w:rsid w:val="006B2E97"/>
    <w:rsid w:val="006C47D5"/>
    <w:rsid w:val="006C5B33"/>
    <w:rsid w:val="006C6BE4"/>
    <w:rsid w:val="006E40AD"/>
    <w:rsid w:val="006F4577"/>
    <w:rsid w:val="00700068"/>
    <w:rsid w:val="0073445F"/>
    <w:rsid w:val="0075245C"/>
    <w:rsid w:val="00766B75"/>
    <w:rsid w:val="00775FBB"/>
    <w:rsid w:val="00792DF3"/>
    <w:rsid w:val="007B03E9"/>
    <w:rsid w:val="007B2298"/>
    <w:rsid w:val="007B481D"/>
    <w:rsid w:val="007C0820"/>
    <w:rsid w:val="007C1139"/>
    <w:rsid w:val="007D2E4C"/>
    <w:rsid w:val="007D2F3F"/>
    <w:rsid w:val="007E0467"/>
    <w:rsid w:val="007F29EC"/>
    <w:rsid w:val="008058A0"/>
    <w:rsid w:val="00817E0C"/>
    <w:rsid w:val="008208A8"/>
    <w:rsid w:val="0083566C"/>
    <w:rsid w:val="008552B6"/>
    <w:rsid w:val="00860ECB"/>
    <w:rsid w:val="00867AEA"/>
    <w:rsid w:val="008767E6"/>
    <w:rsid w:val="008813FD"/>
    <w:rsid w:val="00886E65"/>
    <w:rsid w:val="00892BD3"/>
    <w:rsid w:val="008A58C4"/>
    <w:rsid w:val="0091677B"/>
    <w:rsid w:val="00921DFC"/>
    <w:rsid w:val="00935831"/>
    <w:rsid w:val="00952EB2"/>
    <w:rsid w:val="00955C2C"/>
    <w:rsid w:val="00957158"/>
    <w:rsid w:val="009704B1"/>
    <w:rsid w:val="00986135"/>
    <w:rsid w:val="009F0201"/>
    <w:rsid w:val="009F62D6"/>
    <w:rsid w:val="00A05CC0"/>
    <w:rsid w:val="00A07218"/>
    <w:rsid w:val="00A164E7"/>
    <w:rsid w:val="00A22A75"/>
    <w:rsid w:val="00A40ECD"/>
    <w:rsid w:val="00A41C10"/>
    <w:rsid w:val="00A465BB"/>
    <w:rsid w:val="00A6645E"/>
    <w:rsid w:val="00A66AD7"/>
    <w:rsid w:val="00AB0F25"/>
    <w:rsid w:val="00AB1D53"/>
    <w:rsid w:val="00AD1083"/>
    <w:rsid w:val="00AD33DA"/>
    <w:rsid w:val="00AE4C6C"/>
    <w:rsid w:val="00B16026"/>
    <w:rsid w:val="00B169AC"/>
    <w:rsid w:val="00B26B38"/>
    <w:rsid w:val="00B4383B"/>
    <w:rsid w:val="00B54795"/>
    <w:rsid w:val="00B77CDA"/>
    <w:rsid w:val="00BC44EA"/>
    <w:rsid w:val="00BD10D0"/>
    <w:rsid w:val="00C06A9D"/>
    <w:rsid w:val="00C20D60"/>
    <w:rsid w:val="00C2182D"/>
    <w:rsid w:val="00C341A1"/>
    <w:rsid w:val="00C54B5C"/>
    <w:rsid w:val="00C56B7E"/>
    <w:rsid w:val="00C62B13"/>
    <w:rsid w:val="00C7530D"/>
    <w:rsid w:val="00C80C40"/>
    <w:rsid w:val="00C9390D"/>
    <w:rsid w:val="00CA08C4"/>
    <w:rsid w:val="00D15734"/>
    <w:rsid w:val="00D21B32"/>
    <w:rsid w:val="00D93AE7"/>
    <w:rsid w:val="00DB2D23"/>
    <w:rsid w:val="00DD1F30"/>
    <w:rsid w:val="00DF3682"/>
    <w:rsid w:val="00E10931"/>
    <w:rsid w:val="00E6187A"/>
    <w:rsid w:val="00EB2A83"/>
    <w:rsid w:val="00EF3FF8"/>
    <w:rsid w:val="00F04811"/>
    <w:rsid w:val="00F1234F"/>
    <w:rsid w:val="00F17E3C"/>
    <w:rsid w:val="00F40BB3"/>
    <w:rsid w:val="00F52DD5"/>
    <w:rsid w:val="00F613D6"/>
    <w:rsid w:val="00F70291"/>
    <w:rsid w:val="00F7170D"/>
    <w:rsid w:val="00F81B70"/>
    <w:rsid w:val="00FA707B"/>
    <w:rsid w:val="00FB0DE3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85A2"/>
  <w15:docId w15:val="{8C13BFEA-B326-44A0-ABA3-657A8863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5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39" w:firstLine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767E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767E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767E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767E6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05CC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5CC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4317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протокол � 11-1 План кір _перелік ПЗ на літо_План заходів ЦЗ (1) � копия</vt:lpstr>
      <vt:lpstr>Microsoft Word - протокол � 11-1 План кір _перелік ПЗ на літо_План заходів ЦЗ (1) � копия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протокол � 11-1 План кір _перелік ПЗ на літо_План заходів ЦЗ (1) � копия</dc:title>
  <dc:subject/>
  <dc:creator>User</dc:creator>
  <cp:keywords/>
  <dc:description/>
  <cp:lastModifiedBy>Осадчук Олена Вікторівна</cp:lastModifiedBy>
  <cp:revision>7</cp:revision>
  <cp:lastPrinted>2025-04-25T08:45:00Z</cp:lastPrinted>
  <dcterms:created xsi:type="dcterms:W3CDTF">2025-04-25T09:06:00Z</dcterms:created>
  <dcterms:modified xsi:type="dcterms:W3CDTF">2025-04-25T09:16:00Z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Bullzip PDF Printer (12.0.0.2872)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